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BA31" w14:textId="77777777" w:rsidR="0009167A" w:rsidRDefault="0009167A" w:rsidP="0009167A">
      <w:pPr>
        <w:pStyle w:val="Title"/>
        <w:rPr>
          <w:rFonts w:ascii="Arial" w:hAnsi="Arial" w:cs="Arial"/>
          <w:b/>
          <w:color w:val="auto"/>
          <w:sz w:val="36"/>
          <w:szCs w:val="22"/>
        </w:rPr>
      </w:pPr>
      <w:r w:rsidRPr="009B1E6D">
        <w:rPr>
          <w:rFonts w:ascii="Times New Roman" w:hAnsi="Times New Roman"/>
          <w:b/>
          <w:noProof/>
          <w:color w:val="auto"/>
          <w:sz w:val="36"/>
          <w:szCs w:val="22"/>
        </w:rPr>
        <mc:AlternateContent>
          <mc:Choice Requires="wps">
            <w:drawing>
              <wp:anchor distT="0" distB="0" distL="114300" distR="114300" simplePos="0" relativeHeight="251660288" behindDoc="1" locked="0" layoutInCell="1" allowOverlap="1" wp14:anchorId="7E7E896C" wp14:editId="576AED3E">
                <wp:simplePos x="0" y="0"/>
                <wp:positionH relativeFrom="margin">
                  <wp:posOffset>1153497</wp:posOffset>
                </wp:positionH>
                <wp:positionV relativeFrom="page">
                  <wp:posOffset>184785</wp:posOffset>
                </wp:positionV>
                <wp:extent cx="4330700" cy="1390650"/>
                <wp:effectExtent l="0" t="0" r="0" b="0"/>
                <wp:wrapTight wrapText="bothSides">
                  <wp:wrapPolygon edited="0">
                    <wp:start x="190" y="0"/>
                    <wp:lineTo x="190" y="21304"/>
                    <wp:lineTo x="21283" y="21304"/>
                    <wp:lineTo x="21283"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wps:spPr>
                      <wps:txbx>
                        <w:txbxContent>
                          <w:p w14:paraId="5EA9A5C1" w14:textId="77777777" w:rsidR="0009167A" w:rsidRPr="008A683C" w:rsidRDefault="0009167A" w:rsidP="0009167A">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2D48B634" w14:textId="77777777" w:rsidR="0009167A" w:rsidRPr="008A683C" w:rsidRDefault="0009167A" w:rsidP="0009167A">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5982C19B" w14:textId="77777777" w:rsidR="0009167A" w:rsidRDefault="0009167A" w:rsidP="0009167A">
                            <w:pPr>
                              <w:pStyle w:val="Title"/>
                              <w:ind w:left="-90" w:right="-100"/>
                              <w:rPr>
                                <w:rFonts w:ascii="Arial" w:hAnsi="Arial" w:cs="Arial"/>
                                <w:b/>
                                <w:sz w:val="24"/>
                                <w:szCs w:val="24"/>
                              </w:rPr>
                            </w:pPr>
                            <w:r w:rsidRPr="008A683C">
                              <w:rPr>
                                <w:rFonts w:ascii="Arial" w:hAnsi="Arial" w:cs="Arial"/>
                                <w:b/>
                                <w:sz w:val="24"/>
                                <w:szCs w:val="24"/>
                              </w:rPr>
                              <w:t>Advisory Board</w:t>
                            </w:r>
                          </w:p>
                          <w:p w14:paraId="084A338D" w14:textId="77777777" w:rsidR="0009167A" w:rsidRPr="00310532" w:rsidRDefault="0009167A" w:rsidP="0009167A">
                            <w:pPr>
                              <w:pStyle w:val="Title"/>
                              <w:ind w:left="-90" w:right="-100"/>
                              <w:rPr>
                                <w:rFonts w:ascii="Arial" w:hAnsi="Arial" w:cs="Arial"/>
                                <w:b/>
                                <w:sz w:val="6"/>
                                <w:szCs w:val="24"/>
                                <w:u w:val="single"/>
                              </w:rPr>
                            </w:pPr>
                          </w:p>
                          <w:p w14:paraId="21A84C57" w14:textId="77777777" w:rsidR="0009167A" w:rsidRPr="00085FE9" w:rsidRDefault="0009167A" w:rsidP="0009167A">
                            <w:pPr>
                              <w:pStyle w:val="Title"/>
                              <w:ind w:left="-90" w:right="-100"/>
                              <w:rPr>
                                <w:rFonts w:ascii="Arial" w:hAnsi="Arial" w:cs="Arial"/>
                                <w:b/>
                                <w:sz w:val="36"/>
                                <w:szCs w:val="24"/>
                              </w:rPr>
                            </w:pPr>
                            <w:r>
                              <w:rPr>
                                <w:rFonts w:ascii="Arial" w:hAnsi="Arial" w:cs="Arial"/>
                                <w:b/>
                                <w:sz w:val="36"/>
                                <w:szCs w:val="24"/>
                              </w:rPr>
                              <w:t>Virtual Meeting</w:t>
                            </w:r>
                          </w:p>
                          <w:p w14:paraId="50856E36" w14:textId="353736C5" w:rsidR="0009167A" w:rsidRDefault="0009167A" w:rsidP="0009167A">
                            <w:pPr>
                              <w:pStyle w:val="Title"/>
                              <w:ind w:left="-90" w:right="-100"/>
                              <w:rPr>
                                <w:rFonts w:ascii="Arial" w:hAnsi="Arial" w:cs="Arial"/>
                                <w:b/>
                                <w:sz w:val="24"/>
                                <w:szCs w:val="24"/>
                              </w:rPr>
                            </w:pPr>
                            <w:r>
                              <w:rPr>
                                <w:rFonts w:ascii="Arial" w:hAnsi="Arial" w:cs="Arial"/>
                                <w:b/>
                                <w:sz w:val="24"/>
                                <w:szCs w:val="24"/>
                              </w:rPr>
                              <w:t>Thursday</w:t>
                            </w:r>
                            <w:r w:rsidR="00021152">
                              <w:rPr>
                                <w:rFonts w:ascii="Arial" w:hAnsi="Arial" w:cs="Arial"/>
                                <w:b/>
                                <w:sz w:val="24"/>
                                <w:szCs w:val="24"/>
                              </w:rPr>
                              <w:t>,</w:t>
                            </w:r>
                            <w:r>
                              <w:rPr>
                                <w:rFonts w:ascii="Arial" w:hAnsi="Arial" w:cs="Arial"/>
                                <w:b/>
                                <w:sz w:val="24"/>
                                <w:szCs w:val="24"/>
                              </w:rPr>
                              <w:t xml:space="preserve"> February 13, 202</w:t>
                            </w:r>
                            <w:r w:rsidR="008F7519">
                              <w:rPr>
                                <w:rFonts w:ascii="Arial" w:hAnsi="Arial" w:cs="Arial"/>
                                <w:b/>
                                <w:sz w:val="24"/>
                                <w:szCs w:val="24"/>
                              </w:rPr>
                              <w:t>5</w:t>
                            </w:r>
                          </w:p>
                          <w:p w14:paraId="29E1E7D5" w14:textId="359DBF5B" w:rsidR="0009167A" w:rsidRPr="008A683C" w:rsidRDefault="0009167A" w:rsidP="0009167A">
                            <w:pPr>
                              <w:pStyle w:val="Title"/>
                              <w:ind w:left="-90" w:right="-100"/>
                              <w:rPr>
                                <w:rFonts w:ascii="Arial" w:hAnsi="Arial" w:cs="Arial"/>
                                <w:b/>
                                <w:sz w:val="24"/>
                                <w:szCs w:val="24"/>
                              </w:rPr>
                            </w:pPr>
                            <w:r>
                              <w:rPr>
                                <w:rFonts w:ascii="Arial" w:hAnsi="Arial" w:cs="Arial"/>
                                <w:b/>
                                <w:sz w:val="24"/>
                                <w:szCs w:val="24"/>
                              </w:rPr>
                              <w:t>1 PM to 2 PM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E896C" id="_x0000_t202" coordsize="21600,21600" o:spt="202" path="m,l,21600r21600,l21600,xe">
                <v:stroke joinstyle="miter"/>
                <v:path gradientshapeok="t" o:connecttype="rect"/>
              </v:shapetype>
              <v:shape id="Text Box 6" o:spid="_x0000_s1026" type="#_x0000_t202" style="position:absolute;left:0;text-align:left;margin-left:90.85pt;margin-top:14.55pt;width:341pt;height:1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To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" filled="f" stroked="f">
                <v:textbox>
                  <w:txbxContent>
                    <w:p w14:paraId="5EA9A5C1" w14:textId="77777777" w:rsidR="0009167A" w:rsidRPr="008A683C" w:rsidRDefault="0009167A" w:rsidP="0009167A">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2D48B634" w14:textId="77777777" w:rsidR="0009167A" w:rsidRPr="008A683C" w:rsidRDefault="0009167A" w:rsidP="0009167A">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5982C19B" w14:textId="77777777" w:rsidR="0009167A" w:rsidRDefault="0009167A" w:rsidP="0009167A">
                      <w:pPr>
                        <w:pStyle w:val="Title"/>
                        <w:ind w:left="-90" w:right="-100"/>
                        <w:rPr>
                          <w:rFonts w:ascii="Arial" w:hAnsi="Arial" w:cs="Arial"/>
                          <w:b/>
                          <w:sz w:val="24"/>
                          <w:szCs w:val="24"/>
                        </w:rPr>
                      </w:pPr>
                      <w:r w:rsidRPr="008A683C">
                        <w:rPr>
                          <w:rFonts w:ascii="Arial" w:hAnsi="Arial" w:cs="Arial"/>
                          <w:b/>
                          <w:sz w:val="24"/>
                          <w:szCs w:val="24"/>
                        </w:rPr>
                        <w:t>Advisory Board</w:t>
                      </w:r>
                    </w:p>
                    <w:p w14:paraId="084A338D" w14:textId="77777777" w:rsidR="0009167A" w:rsidRPr="00310532" w:rsidRDefault="0009167A" w:rsidP="0009167A">
                      <w:pPr>
                        <w:pStyle w:val="Title"/>
                        <w:ind w:left="-90" w:right="-100"/>
                        <w:rPr>
                          <w:rFonts w:ascii="Arial" w:hAnsi="Arial" w:cs="Arial"/>
                          <w:b/>
                          <w:sz w:val="6"/>
                          <w:szCs w:val="24"/>
                          <w:u w:val="single"/>
                        </w:rPr>
                      </w:pPr>
                    </w:p>
                    <w:p w14:paraId="21A84C57" w14:textId="77777777" w:rsidR="0009167A" w:rsidRPr="00085FE9" w:rsidRDefault="0009167A" w:rsidP="0009167A">
                      <w:pPr>
                        <w:pStyle w:val="Title"/>
                        <w:ind w:left="-90" w:right="-100"/>
                        <w:rPr>
                          <w:rFonts w:ascii="Arial" w:hAnsi="Arial" w:cs="Arial"/>
                          <w:b/>
                          <w:sz w:val="36"/>
                          <w:szCs w:val="24"/>
                        </w:rPr>
                      </w:pPr>
                      <w:r>
                        <w:rPr>
                          <w:rFonts w:ascii="Arial" w:hAnsi="Arial" w:cs="Arial"/>
                          <w:b/>
                          <w:sz w:val="36"/>
                          <w:szCs w:val="24"/>
                        </w:rPr>
                        <w:t>Virtual Meeting</w:t>
                      </w:r>
                    </w:p>
                    <w:p w14:paraId="50856E36" w14:textId="353736C5" w:rsidR="0009167A" w:rsidRDefault="0009167A" w:rsidP="0009167A">
                      <w:pPr>
                        <w:pStyle w:val="Title"/>
                        <w:ind w:left="-90" w:right="-100"/>
                        <w:rPr>
                          <w:rFonts w:ascii="Arial" w:hAnsi="Arial" w:cs="Arial"/>
                          <w:b/>
                          <w:sz w:val="24"/>
                          <w:szCs w:val="24"/>
                        </w:rPr>
                      </w:pPr>
                      <w:r>
                        <w:rPr>
                          <w:rFonts w:ascii="Arial" w:hAnsi="Arial" w:cs="Arial"/>
                          <w:b/>
                          <w:sz w:val="24"/>
                          <w:szCs w:val="24"/>
                        </w:rPr>
                        <w:t>Thursday</w:t>
                      </w:r>
                      <w:r w:rsidR="00021152">
                        <w:rPr>
                          <w:rFonts w:ascii="Arial" w:hAnsi="Arial" w:cs="Arial"/>
                          <w:b/>
                          <w:sz w:val="24"/>
                          <w:szCs w:val="24"/>
                        </w:rPr>
                        <w:t>,</w:t>
                      </w:r>
                      <w:r>
                        <w:rPr>
                          <w:rFonts w:ascii="Arial" w:hAnsi="Arial" w:cs="Arial"/>
                          <w:b/>
                          <w:sz w:val="24"/>
                          <w:szCs w:val="24"/>
                        </w:rPr>
                        <w:t xml:space="preserve"> February 13, 202</w:t>
                      </w:r>
                      <w:r w:rsidR="008F7519">
                        <w:rPr>
                          <w:rFonts w:ascii="Arial" w:hAnsi="Arial" w:cs="Arial"/>
                          <w:b/>
                          <w:sz w:val="24"/>
                          <w:szCs w:val="24"/>
                        </w:rPr>
                        <w:t>5</w:t>
                      </w:r>
                    </w:p>
                    <w:p w14:paraId="29E1E7D5" w14:textId="359DBF5B" w:rsidR="0009167A" w:rsidRPr="008A683C" w:rsidRDefault="0009167A" w:rsidP="0009167A">
                      <w:pPr>
                        <w:pStyle w:val="Title"/>
                        <w:ind w:left="-90" w:right="-100"/>
                        <w:rPr>
                          <w:rFonts w:ascii="Arial" w:hAnsi="Arial" w:cs="Arial"/>
                          <w:b/>
                          <w:sz w:val="24"/>
                          <w:szCs w:val="24"/>
                        </w:rPr>
                      </w:pPr>
                      <w:r>
                        <w:rPr>
                          <w:rFonts w:ascii="Arial" w:hAnsi="Arial" w:cs="Arial"/>
                          <w:b/>
                          <w:sz w:val="24"/>
                          <w:szCs w:val="24"/>
                        </w:rPr>
                        <w:t>1 PM to 2 PM (EST)</w:t>
                      </w:r>
                    </w:p>
                  </w:txbxContent>
                </v:textbox>
                <w10:wrap type="tight" anchorx="margin" anchory="page"/>
              </v:shape>
            </w:pict>
          </mc:Fallback>
        </mc:AlternateContent>
      </w:r>
      <w:r w:rsidRPr="009B1E6D">
        <w:rPr>
          <w:rFonts w:ascii="Times New Roman" w:hAnsi="Times New Roman"/>
          <w:b/>
          <w:noProof/>
          <w:color w:val="auto"/>
          <w:sz w:val="36"/>
          <w:szCs w:val="22"/>
        </w:rPr>
        <w:drawing>
          <wp:anchor distT="0" distB="0" distL="114300" distR="114300" simplePos="0" relativeHeight="251659264" behindDoc="1" locked="0" layoutInCell="1" allowOverlap="1" wp14:anchorId="3C1C4ADA" wp14:editId="2470532E">
            <wp:simplePos x="0" y="0"/>
            <wp:positionH relativeFrom="column">
              <wp:posOffset>-519053</wp:posOffset>
            </wp:positionH>
            <wp:positionV relativeFrom="page">
              <wp:posOffset>178624</wp:posOffset>
            </wp:positionV>
            <wp:extent cx="1207135" cy="1376680"/>
            <wp:effectExtent l="0" t="0" r="0" b="0"/>
            <wp:wrapTight wrapText="bothSides">
              <wp:wrapPolygon edited="0">
                <wp:start x="0" y="0"/>
                <wp:lineTo x="0" y="21221"/>
                <wp:lineTo x="21134" y="21221"/>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6B9E5" w14:textId="77777777" w:rsidR="0009167A" w:rsidRDefault="0009167A" w:rsidP="0009167A">
      <w:pPr>
        <w:pStyle w:val="Title"/>
        <w:rPr>
          <w:rFonts w:ascii="Arial" w:hAnsi="Arial" w:cs="Arial"/>
          <w:b/>
          <w:color w:val="auto"/>
          <w:sz w:val="36"/>
          <w:szCs w:val="22"/>
        </w:rPr>
      </w:pPr>
    </w:p>
    <w:p w14:paraId="78268D0F" w14:textId="77777777" w:rsidR="0009167A" w:rsidRDefault="0009167A" w:rsidP="0009167A">
      <w:pPr>
        <w:pStyle w:val="Title"/>
        <w:rPr>
          <w:rFonts w:ascii="Arial" w:hAnsi="Arial" w:cs="Arial"/>
          <w:b/>
          <w:color w:val="auto"/>
          <w:sz w:val="36"/>
          <w:szCs w:val="22"/>
        </w:rPr>
      </w:pPr>
    </w:p>
    <w:p w14:paraId="79FE76DA" w14:textId="77777777" w:rsidR="0009167A" w:rsidRPr="00C20997" w:rsidRDefault="0009167A" w:rsidP="0009167A">
      <w:pPr>
        <w:pStyle w:val="Title"/>
        <w:ind w:left="990"/>
        <w:jc w:val="left"/>
        <w:rPr>
          <w:rFonts w:ascii="Arial" w:hAnsi="Arial" w:cs="Arial"/>
          <w:bCs/>
          <w:color w:val="auto"/>
          <w:sz w:val="22"/>
          <w:szCs w:val="22"/>
        </w:rPr>
      </w:pPr>
      <w:r w:rsidRPr="00C20997">
        <w:rPr>
          <w:rFonts w:ascii="Arial" w:hAnsi="Arial" w:cs="Arial"/>
          <w:b/>
          <w:color w:val="auto"/>
          <w:sz w:val="22"/>
          <w:szCs w:val="22"/>
        </w:rPr>
        <w:t>Mission Statement:</w:t>
      </w:r>
      <w:r w:rsidRPr="00C20997">
        <w:rPr>
          <w:rFonts w:ascii="Arial" w:hAnsi="Arial" w:cs="Arial"/>
          <w:bCs/>
          <w:color w:val="auto"/>
          <w:sz w:val="22"/>
          <w:szCs w:val="22"/>
        </w:rPr>
        <w:t xml:space="preserve"> Together with the citizens of Florida, we promote the safety of </w:t>
      </w:r>
      <w:r>
        <w:rPr>
          <w:rFonts w:ascii="Arial" w:hAnsi="Arial" w:cs="Arial"/>
          <w:bCs/>
          <w:color w:val="auto"/>
          <w:sz w:val="22"/>
          <w:szCs w:val="22"/>
        </w:rPr>
        <w:t xml:space="preserve">   </w:t>
      </w:r>
      <w:r w:rsidRPr="00C20997">
        <w:rPr>
          <w:rFonts w:ascii="Arial" w:hAnsi="Arial" w:cs="Arial"/>
          <w:bCs/>
          <w:color w:val="auto"/>
          <w:sz w:val="22"/>
          <w:szCs w:val="22"/>
        </w:rPr>
        <w:t>children and other vulnerable populations through public and private collaborations.</w:t>
      </w:r>
    </w:p>
    <w:p w14:paraId="32227385" w14:textId="77777777" w:rsidR="0009167A" w:rsidRDefault="0009167A" w:rsidP="0009167A">
      <w:pPr>
        <w:pStyle w:val="Title"/>
        <w:rPr>
          <w:rFonts w:ascii="Arial" w:hAnsi="Arial" w:cs="Arial"/>
          <w:b/>
          <w:color w:val="auto"/>
          <w:sz w:val="36"/>
          <w:szCs w:val="22"/>
        </w:rPr>
      </w:pPr>
      <w:r w:rsidRPr="009B1E6D">
        <w:rPr>
          <w:b/>
          <w:noProof/>
          <w:color w:val="auto"/>
          <w:sz w:val="36"/>
          <w:szCs w:val="22"/>
        </w:rPr>
        <mc:AlternateContent>
          <mc:Choice Requires="wps">
            <w:drawing>
              <wp:anchor distT="0" distB="0" distL="114300" distR="114300" simplePos="0" relativeHeight="251661312" behindDoc="0" locked="0" layoutInCell="1" allowOverlap="1" wp14:anchorId="0433D837" wp14:editId="53FA7AEA">
                <wp:simplePos x="0" y="0"/>
                <wp:positionH relativeFrom="column">
                  <wp:posOffset>888104</wp:posOffset>
                </wp:positionH>
                <wp:positionV relativeFrom="paragraph">
                  <wp:posOffset>219038</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E0D6"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7.25pt" to="44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" strokecolor="navy" strokeweight="2.25pt"/>
            </w:pict>
          </mc:Fallback>
        </mc:AlternateContent>
      </w:r>
    </w:p>
    <w:p w14:paraId="6EB68590" w14:textId="77777777" w:rsidR="0009167A" w:rsidRPr="009B1E6D" w:rsidRDefault="0009167A" w:rsidP="0009167A">
      <w:pPr>
        <w:pStyle w:val="Title"/>
        <w:rPr>
          <w:rFonts w:ascii="Arial" w:hAnsi="Arial" w:cs="Arial"/>
          <w:b/>
          <w:color w:val="auto"/>
          <w:sz w:val="36"/>
          <w:szCs w:val="22"/>
        </w:rPr>
      </w:pPr>
      <w:r>
        <w:rPr>
          <w:rFonts w:ascii="Arial" w:hAnsi="Arial" w:cs="Arial"/>
          <w:b/>
          <w:color w:val="auto"/>
          <w:sz w:val="36"/>
          <w:szCs w:val="22"/>
        </w:rPr>
        <w:t xml:space="preserve">        Meeting Minutes</w:t>
      </w:r>
    </w:p>
    <w:p w14:paraId="6B2ED3C1" w14:textId="77777777" w:rsidR="0009167A" w:rsidRPr="00376FF7" w:rsidRDefault="0009167A" w:rsidP="0009167A">
      <w:pPr>
        <w:pStyle w:val="Title"/>
        <w:ind w:left="-90" w:right="-100"/>
        <w:rPr>
          <w:rFonts w:ascii="Arial" w:hAnsi="Arial" w:cs="Arial"/>
          <w:b/>
          <w:color w:val="auto"/>
          <w:sz w:val="24"/>
          <w:szCs w:val="24"/>
        </w:rPr>
      </w:pPr>
      <w:r>
        <w:rPr>
          <w:rFonts w:ascii="Arial" w:hAnsi="Arial" w:cs="Arial"/>
          <w:b/>
          <w:color w:val="auto"/>
          <w:sz w:val="24"/>
          <w:szCs w:val="24"/>
        </w:rPr>
        <w:t xml:space="preserve">               </w:t>
      </w:r>
      <w:r w:rsidRPr="009B1E6D">
        <w:rPr>
          <w:rFonts w:ascii="Arial" w:hAnsi="Arial" w:cs="Arial"/>
          <w:b/>
          <w:color w:val="auto"/>
          <w:sz w:val="24"/>
          <w:szCs w:val="24"/>
        </w:rPr>
        <w:t xml:space="preserve">Chairperson: </w:t>
      </w:r>
      <w:r>
        <w:rPr>
          <w:rFonts w:ascii="Arial" w:hAnsi="Arial" w:cs="Arial"/>
          <w:b/>
          <w:color w:val="auto"/>
          <w:sz w:val="24"/>
          <w:szCs w:val="24"/>
        </w:rPr>
        <w:t>Karen Mazzola</w:t>
      </w:r>
      <w:r w:rsidRPr="009B1E6D">
        <w:rPr>
          <w:rFonts w:ascii="Arial" w:hAnsi="Arial" w:cs="Arial"/>
          <w:b/>
          <w:color w:val="auto"/>
          <w:sz w:val="24"/>
          <w:szCs w:val="24"/>
        </w:rPr>
        <w:t xml:space="preserve"> </w:t>
      </w:r>
    </w:p>
    <w:p w14:paraId="5DE54E51" w14:textId="77777777" w:rsidR="0009167A" w:rsidRDefault="0009167A"/>
    <w:p w14:paraId="7BC6AF9F" w14:textId="77777777" w:rsidR="0009167A" w:rsidRDefault="00646879">
      <w:pPr>
        <w:rPr>
          <w:rFonts w:ascii="Arial" w:hAnsi="Arial" w:cs="Arial"/>
          <w:b/>
          <w:bCs/>
        </w:rPr>
      </w:pPr>
      <w:r w:rsidRPr="0009167A">
        <w:rPr>
          <w:rFonts w:ascii="Arial" w:hAnsi="Arial" w:cs="Arial"/>
          <w:b/>
          <w:bCs/>
        </w:rPr>
        <w:t>Welcome</w:t>
      </w:r>
    </w:p>
    <w:p w14:paraId="21FDB266" w14:textId="77777777" w:rsidR="0009167A" w:rsidRPr="0009167A" w:rsidRDefault="0009167A" w:rsidP="0009167A">
      <w:pPr>
        <w:rPr>
          <w:rFonts w:ascii="Arial" w:hAnsi="Arial" w:cs="Arial"/>
        </w:rPr>
      </w:pPr>
      <w:r w:rsidRPr="0009167A">
        <w:rPr>
          <w:rFonts w:ascii="Arial" w:hAnsi="Arial" w:cs="Arial"/>
        </w:rPr>
        <w:t xml:space="preserve">No quorum as of meeting beginning. </w:t>
      </w:r>
    </w:p>
    <w:p w14:paraId="5BE65C9F" w14:textId="25902E5A" w:rsidR="0009167A" w:rsidRPr="0009167A" w:rsidRDefault="0009167A">
      <w:pPr>
        <w:rPr>
          <w:rFonts w:ascii="Arial" w:hAnsi="Arial" w:cs="Arial"/>
        </w:rPr>
      </w:pPr>
      <w:r w:rsidRPr="0009167A">
        <w:rPr>
          <w:rFonts w:ascii="Arial" w:hAnsi="Arial" w:cs="Arial"/>
        </w:rPr>
        <w:t>Meeting begins at 1:07 PM</w:t>
      </w:r>
      <w:r w:rsidR="005B2DC2">
        <w:rPr>
          <w:rFonts w:ascii="Arial" w:hAnsi="Arial" w:cs="Arial"/>
        </w:rPr>
        <w:t xml:space="preserve"> with Chief Lloyd leading.</w:t>
      </w:r>
    </w:p>
    <w:p w14:paraId="4FFCE39D" w14:textId="104C585B" w:rsidR="00646879" w:rsidRPr="0009167A" w:rsidRDefault="00646879">
      <w:pPr>
        <w:rPr>
          <w:rFonts w:ascii="Arial" w:hAnsi="Arial" w:cs="Arial"/>
          <w:b/>
          <w:bCs/>
        </w:rPr>
      </w:pPr>
      <w:r w:rsidRPr="0009167A">
        <w:rPr>
          <w:rFonts w:ascii="Arial" w:hAnsi="Arial" w:cs="Arial"/>
          <w:b/>
          <w:bCs/>
        </w:rPr>
        <w:t xml:space="preserve">Roll Call </w:t>
      </w:r>
    </w:p>
    <w:p w14:paraId="679442DE" w14:textId="4E727C63" w:rsidR="00BE3739" w:rsidRPr="00376FF7" w:rsidRDefault="00BE3739" w:rsidP="00BE3739">
      <w:pPr>
        <w:rPr>
          <w:rFonts w:ascii="Arial" w:hAnsi="Arial" w:cs="Arial"/>
          <w:b/>
          <w:bCs/>
        </w:rPr>
      </w:pPr>
      <w:r w:rsidRPr="00376FF7">
        <w:rPr>
          <w:rFonts w:ascii="Arial" w:hAnsi="Arial" w:cs="Arial"/>
          <w:b/>
          <w:bCs/>
        </w:rPr>
        <w:t xml:space="preserve">FDLE Attendees: </w:t>
      </w:r>
      <w:r w:rsidR="00FD09E6">
        <w:rPr>
          <w:rFonts w:ascii="Arial" w:hAnsi="Arial" w:cs="Arial"/>
        </w:rPr>
        <w:t xml:space="preserve">Ashley Bullard, Mehgen Peoples, Phillip Lindley, Rose Garrison, Kandace Zachary, Abdel Cortez, Makenna Nix, Megan McDonald </w:t>
      </w:r>
    </w:p>
    <w:p w14:paraId="3DD61C62" w14:textId="689DF0B1" w:rsidR="00BE3739" w:rsidRDefault="00BE3739" w:rsidP="00BE3739">
      <w:pPr>
        <w:rPr>
          <w:rFonts w:ascii="Arial" w:hAnsi="Arial" w:cs="Arial"/>
        </w:rPr>
      </w:pPr>
      <w:r w:rsidRPr="004C3FEC">
        <w:rPr>
          <w:rFonts w:ascii="Arial" w:hAnsi="Arial" w:cs="Arial"/>
          <w:b/>
          <w:bCs/>
        </w:rPr>
        <w:t>Board Members:</w:t>
      </w:r>
      <w:r w:rsidRPr="00D00317">
        <w:rPr>
          <w:rFonts w:ascii="Arial" w:hAnsi="Arial" w:cs="Arial"/>
        </w:rPr>
        <w:t xml:space="preserve"> </w:t>
      </w:r>
      <w:r w:rsidR="00BE7AAE">
        <w:rPr>
          <w:rFonts w:ascii="Arial" w:hAnsi="Arial" w:cs="Arial"/>
        </w:rPr>
        <w:t xml:space="preserve">Vice-Chair Darry Lloyd, </w:t>
      </w:r>
      <w:r w:rsidR="00D00317" w:rsidRPr="00D00317">
        <w:rPr>
          <w:rFonts w:ascii="Arial" w:hAnsi="Arial" w:cs="Arial"/>
        </w:rPr>
        <w:t xml:space="preserve">Mr. </w:t>
      </w:r>
      <w:r w:rsidR="00FD09E6" w:rsidRPr="00FD09E6">
        <w:rPr>
          <w:rFonts w:ascii="Arial" w:hAnsi="Arial" w:cs="Arial"/>
        </w:rPr>
        <w:t>Bill Corfield</w:t>
      </w:r>
      <w:r w:rsidR="00FD09E6">
        <w:rPr>
          <w:rFonts w:ascii="Arial" w:hAnsi="Arial" w:cs="Arial"/>
        </w:rPr>
        <w:t xml:space="preserve">, </w:t>
      </w:r>
      <w:r w:rsidR="00D00317">
        <w:rPr>
          <w:rFonts w:ascii="Arial" w:hAnsi="Arial" w:cs="Arial"/>
        </w:rPr>
        <w:t>Ms. Janet Hartman, Ms. Stephanie White, Major Jerry Hensley, Ms., Jessica Janasiewicz, Ms. Hilary Sessions, Dr. Kim Spence, Mr. Mike Vasilinda, Mr. Mark Young, Ms. Terri Lynn, Ms. Fran Carlin-Rogers, Ms. Julie Collins, Dr. Katherine Gomez, Kristin Morgan, Cpt. Peter Bergstresser, Major David Bernhardt</w:t>
      </w:r>
      <w:r w:rsidR="00246863">
        <w:rPr>
          <w:rFonts w:ascii="Arial" w:hAnsi="Arial" w:cs="Arial"/>
        </w:rPr>
        <w:t>, Sheriff Walt McNeil, Brian Moore, Travis Paulk</w:t>
      </w:r>
    </w:p>
    <w:p w14:paraId="6A06D12B" w14:textId="1D40E907" w:rsidR="00D00317" w:rsidRDefault="00BE3739" w:rsidP="00D00317">
      <w:pPr>
        <w:spacing w:line="240" w:lineRule="auto"/>
        <w:contextualSpacing/>
        <w:rPr>
          <w:rFonts w:ascii="Arial" w:hAnsi="Arial" w:cs="Arial"/>
        </w:rPr>
      </w:pPr>
      <w:r w:rsidRPr="00782E8F">
        <w:rPr>
          <w:rFonts w:ascii="Arial" w:hAnsi="Arial" w:cs="Arial"/>
          <w:b/>
        </w:rPr>
        <w:t>Organizations and Individuals Represented:</w:t>
      </w:r>
      <w:r>
        <w:rPr>
          <w:rFonts w:ascii="Arial" w:hAnsi="Arial" w:cs="Arial"/>
          <w:b/>
        </w:rPr>
        <w:t xml:space="preserve"> </w:t>
      </w:r>
      <w:r w:rsidR="00D00317" w:rsidRPr="00D00317">
        <w:rPr>
          <w:rFonts w:ascii="Arial" w:hAnsi="Arial" w:cs="Arial"/>
          <w:bCs/>
        </w:rPr>
        <w:t>Target Corporation,</w:t>
      </w:r>
      <w:r w:rsidR="00D00317">
        <w:rPr>
          <w:rFonts w:ascii="Arial" w:hAnsi="Arial" w:cs="Arial"/>
          <w:b/>
        </w:rPr>
        <w:t xml:space="preserve"> </w:t>
      </w:r>
      <w:r w:rsidR="00D00317">
        <w:rPr>
          <w:rFonts w:ascii="Arial" w:hAnsi="Arial" w:cs="Arial"/>
        </w:rPr>
        <w:t>Florida Public Safety Institute, St. Petersburg Police Department, Florida Association of School Administrators, Center for Autism and Related Disabilities at UCF, State Attorney 8</w:t>
      </w:r>
      <w:r w:rsidR="00D00317" w:rsidRPr="00D00317">
        <w:rPr>
          <w:rFonts w:ascii="Arial" w:hAnsi="Arial" w:cs="Arial"/>
          <w:vertAlign w:val="superscript"/>
        </w:rPr>
        <w:t>th</w:t>
      </w:r>
      <w:r w:rsidR="00D00317">
        <w:rPr>
          <w:rFonts w:ascii="Arial" w:hAnsi="Arial" w:cs="Arial"/>
        </w:rPr>
        <w:t xml:space="preserve"> circuit , Mike Vasilinda Productions, t</w:t>
      </w:r>
      <w:r w:rsidR="00D00317" w:rsidRPr="00951FC2">
        <w:rPr>
          <w:rFonts w:ascii="Arial" w:hAnsi="Arial" w:cs="Arial"/>
        </w:rPr>
        <w:t>he Jimmy Ryce Center for Victims of Predatory Abduction</w:t>
      </w:r>
      <w:r w:rsidR="00D00317">
        <w:rPr>
          <w:rFonts w:ascii="Arial" w:hAnsi="Arial" w:cs="Arial"/>
        </w:rPr>
        <w:t xml:space="preserve">, Florida Department of Education, Department of Juvenile Justice, Florida Department of Children and Families, </w:t>
      </w:r>
      <w:r w:rsidR="00D00317" w:rsidRPr="002A0CB4">
        <w:rPr>
          <w:rFonts w:ascii="Arial" w:hAnsi="Arial" w:cs="Arial"/>
        </w:rPr>
        <w:t>Department of Highway Safety and Motor Vehicles</w:t>
      </w:r>
      <w:r w:rsidR="00D00317">
        <w:rPr>
          <w:rFonts w:ascii="Arial" w:hAnsi="Arial" w:cs="Arial"/>
        </w:rPr>
        <w:t>,</w:t>
      </w:r>
      <w:r w:rsidR="00246863">
        <w:rPr>
          <w:rFonts w:ascii="Arial" w:hAnsi="Arial" w:cs="Arial"/>
        </w:rPr>
        <w:t xml:space="preserve"> Leon County Sheriff’s Office, Florida Association of District School Superintendents,</w:t>
      </w:r>
      <w:r w:rsidR="00D00317">
        <w:rPr>
          <w:rFonts w:ascii="Arial" w:hAnsi="Arial" w:cs="Arial"/>
        </w:rPr>
        <w:t xml:space="preserve"> </w:t>
      </w:r>
      <w:r w:rsidR="00D00317" w:rsidRPr="000E3B70">
        <w:rPr>
          <w:rFonts w:ascii="Arial" w:hAnsi="Arial" w:cs="Arial"/>
        </w:rPr>
        <w:t>impacted missing families, and private citizens</w:t>
      </w:r>
    </w:p>
    <w:p w14:paraId="55462F8B" w14:textId="3FEAD705" w:rsidR="00646879" w:rsidRDefault="00646879"/>
    <w:p w14:paraId="2F47BCC0" w14:textId="70D19848" w:rsidR="00BE3739" w:rsidRDefault="00BE3739" w:rsidP="00046FF4">
      <w:pPr>
        <w:spacing w:line="240" w:lineRule="auto"/>
        <w:contextualSpacing/>
        <w:rPr>
          <w:rFonts w:ascii="Arial" w:hAnsi="Arial" w:cs="Arial"/>
          <w:b/>
        </w:rPr>
      </w:pPr>
      <w:r w:rsidRPr="00046FF4">
        <w:rPr>
          <w:rFonts w:ascii="Arial" w:hAnsi="Arial" w:cs="Arial"/>
          <w:b/>
        </w:rPr>
        <w:t>Approve Previous Meeting Minutes</w:t>
      </w:r>
    </w:p>
    <w:p w14:paraId="33CC0582" w14:textId="3A1E4A39" w:rsidR="00D00317" w:rsidRPr="0049209A" w:rsidRDefault="0049209A" w:rsidP="00046FF4">
      <w:pPr>
        <w:spacing w:line="240" w:lineRule="auto"/>
        <w:contextualSpacing/>
        <w:rPr>
          <w:rFonts w:ascii="Arial" w:hAnsi="Arial" w:cs="Arial"/>
          <w:bCs/>
        </w:rPr>
      </w:pPr>
      <w:r w:rsidRPr="0049209A">
        <w:rPr>
          <w:rFonts w:ascii="Arial" w:hAnsi="Arial" w:cs="Arial"/>
          <w:bCs/>
        </w:rPr>
        <w:t>[Not done at this meeting.]</w:t>
      </w:r>
    </w:p>
    <w:p w14:paraId="7C8E18F8" w14:textId="77777777" w:rsidR="00BE3739" w:rsidRDefault="00BE3739"/>
    <w:p w14:paraId="3DCD3E8E" w14:textId="22AFBAEF" w:rsidR="00646879" w:rsidRPr="00046FF4" w:rsidRDefault="00646879" w:rsidP="00046FF4">
      <w:pPr>
        <w:spacing w:line="240" w:lineRule="auto"/>
        <w:contextualSpacing/>
        <w:rPr>
          <w:rFonts w:ascii="Arial" w:hAnsi="Arial" w:cs="Arial"/>
          <w:b/>
        </w:rPr>
      </w:pPr>
      <w:r w:rsidRPr="00046FF4">
        <w:rPr>
          <w:rFonts w:ascii="Arial" w:hAnsi="Arial" w:cs="Arial"/>
          <w:b/>
        </w:rPr>
        <w:t>MEPIC/CART Update</w:t>
      </w:r>
    </w:p>
    <w:p w14:paraId="4AA32E80" w14:textId="42F64BE6" w:rsidR="00646879" w:rsidRPr="00F771C4" w:rsidRDefault="00646879">
      <w:pPr>
        <w:rPr>
          <w:rFonts w:ascii="Arial" w:hAnsi="Arial" w:cs="Arial"/>
        </w:rPr>
      </w:pPr>
      <w:r w:rsidRPr="00F771C4">
        <w:rPr>
          <w:rFonts w:ascii="Arial" w:hAnsi="Arial" w:cs="Arial"/>
        </w:rPr>
        <w:t xml:space="preserve">Kandace Zachary provides the alert statistics for January. </w:t>
      </w:r>
    </w:p>
    <w:p w14:paraId="1BE80C64" w14:textId="30301BEA" w:rsidR="00646879" w:rsidRDefault="00646879"/>
    <w:p w14:paraId="40ABB3B4" w14:textId="798BC2F1" w:rsidR="00646879" w:rsidRPr="00046FF4" w:rsidRDefault="00646879" w:rsidP="00046FF4">
      <w:pPr>
        <w:spacing w:line="240" w:lineRule="auto"/>
        <w:contextualSpacing/>
        <w:rPr>
          <w:rFonts w:ascii="Arial" w:hAnsi="Arial" w:cs="Arial"/>
          <w:b/>
        </w:rPr>
      </w:pPr>
      <w:r w:rsidRPr="00046FF4">
        <w:rPr>
          <w:rFonts w:ascii="Arial" w:hAnsi="Arial" w:cs="Arial"/>
          <w:b/>
        </w:rPr>
        <w:t>2025 Virtual and In-Person Meeting Dates</w:t>
      </w:r>
    </w:p>
    <w:p w14:paraId="01C297C2" w14:textId="2F831F2D" w:rsidR="00646879" w:rsidRPr="00F771C4" w:rsidRDefault="00646879">
      <w:pPr>
        <w:rPr>
          <w:rFonts w:ascii="Arial" w:hAnsi="Arial" w:cs="Arial"/>
        </w:rPr>
      </w:pPr>
      <w:r w:rsidRPr="00F771C4">
        <w:rPr>
          <w:rFonts w:ascii="Arial" w:hAnsi="Arial" w:cs="Arial"/>
        </w:rPr>
        <w:t xml:space="preserve">Virtual meeting currently set for Thursday April 10th, 1:00 – 2:30 PM </w:t>
      </w:r>
    </w:p>
    <w:p w14:paraId="0D13AC16" w14:textId="55F29D3F" w:rsidR="00646879" w:rsidRDefault="00646879">
      <w:pPr>
        <w:rPr>
          <w:rFonts w:ascii="Arial" w:hAnsi="Arial" w:cs="Arial"/>
        </w:rPr>
      </w:pPr>
      <w:r w:rsidRPr="00F771C4">
        <w:rPr>
          <w:rFonts w:ascii="Arial" w:hAnsi="Arial" w:cs="Arial"/>
        </w:rPr>
        <w:t xml:space="preserve">Request from Julie Collins to send meeting information as a meeting through Outlook, rather than an email. Per </w:t>
      </w:r>
      <w:r w:rsidR="0049209A">
        <w:rPr>
          <w:rFonts w:ascii="Arial" w:hAnsi="Arial" w:cs="Arial"/>
        </w:rPr>
        <w:t>GSOM Bullard</w:t>
      </w:r>
      <w:r w:rsidRPr="00F771C4">
        <w:rPr>
          <w:rFonts w:ascii="Arial" w:hAnsi="Arial" w:cs="Arial"/>
        </w:rPr>
        <w:t xml:space="preserve">, we can do this with state agencies. </w:t>
      </w:r>
    </w:p>
    <w:p w14:paraId="57874F74" w14:textId="77777777" w:rsidR="0049209A" w:rsidRPr="0049209A" w:rsidRDefault="0049209A">
      <w:pPr>
        <w:rPr>
          <w:rFonts w:ascii="Arial" w:hAnsi="Arial" w:cs="Arial"/>
        </w:rPr>
      </w:pPr>
    </w:p>
    <w:p w14:paraId="6F3F075C" w14:textId="563EBBAF" w:rsidR="00646879" w:rsidRPr="00046FF4" w:rsidRDefault="00646879" w:rsidP="00046FF4">
      <w:pPr>
        <w:spacing w:line="240" w:lineRule="auto"/>
        <w:contextualSpacing/>
        <w:rPr>
          <w:rFonts w:ascii="Arial" w:hAnsi="Arial" w:cs="Arial"/>
          <w:b/>
        </w:rPr>
      </w:pPr>
      <w:r w:rsidRPr="00046FF4">
        <w:rPr>
          <w:rFonts w:ascii="Arial" w:hAnsi="Arial" w:cs="Arial"/>
          <w:b/>
        </w:rPr>
        <w:t xml:space="preserve">2025 Year Agenda </w:t>
      </w:r>
    </w:p>
    <w:p w14:paraId="401614A2" w14:textId="77777777" w:rsidR="00781378" w:rsidRPr="00F771C4" w:rsidRDefault="00646879" w:rsidP="00781378">
      <w:pPr>
        <w:pStyle w:val="ListParagraph"/>
        <w:numPr>
          <w:ilvl w:val="0"/>
          <w:numId w:val="1"/>
        </w:numPr>
        <w:rPr>
          <w:rFonts w:ascii="Arial" w:hAnsi="Arial" w:cs="Arial"/>
        </w:rPr>
      </w:pPr>
      <w:r w:rsidRPr="00F771C4">
        <w:rPr>
          <w:rFonts w:ascii="Arial" w:hAnsi="Arial" w:cs="Arial"/>
        </w:rPr>
        <w:t xml:space="preserve">FDLE Is proceeding with the established Strategic Plan. </w:t>
      </w:r>
    </w:p>
    <w:p w14:paraId="3F406363" w14:textId="679C6559" w:rsidR="00781378" w:rsidRPr="00F771C4" w:rsidRDefault="0049209A" w:rsidP="00781378">
      <w:pPr>
        <w:pStyle w:val="ListParagraph"/>
        <w:numPr>
          <w:ilvl w:val="0"/>
          <w:numId w:val="1"/>
        </w:numPr>
        <w:rPr>
          <w:rFonts w:ascii="Arial" w:hAnsi="Arial" w:cs="Arial"/>
        </w:rPr>
      </w:pPr>
      <w:r>
        <w:rPr>
          <w:rFonts w:ascii="Arial" w:hAnsi="Arial" w:cs="Arial"/>
        </w:rPr>
        <w:t>GAII Peoples</w:t>
      </w:r>
      <w:r w:rsidR="00646879" w:rsidRPr="00F771C4">
        <w:rPr>
          <w:rFonts w:ascii="Arial" w:hAnsi="Arial" w:cs="Arial"/>
        </w:rPr>
        <w:t xml:space="preserve"> reviews the projects and tasks set out in the strategic plan, which has been emailed to members. </w:t>
      </w:r>
    </w:p>
    <w:p w14:paraId="05143290" w14:textId="1AC6ACAC" w:rsidR="00E817D0" w:rsidRPr="00F771C4" w:rsidRDefault="0049209A" w:rsidP="00E817D0">
      <w:pPr>
        <w:pStyle w:val="ListParagraph"/>
        <w:numPr>
          <w:ilvl w:val="0"/>
          <w:numId w:val="1"/>
        </w:numPr>
        <w:rPr>
          <w:rFonts w:ascii="Arial" w:hAnsi="Arial" w:cs="Arial"/>
        </w:rPr>
      </w:pPr>
      <w:r>
        <w:rPr>
          <w:rFonts w:ascii="Arial" w:hAnsi="Arial" w:cs="Arial"/>
        </w:rPr>
        <w:t>GSOM Bullard</w:t>
      </w:r>
      <w:r w:rsidR="00646879" w:rsidRPr="00F771C4">
        <w:rPr>
          <w:rFonts w:ascii="Arial" w:hAnsi="Arial" w:cs="Arial"/>
        </w:rPr>
        <w:t xml:space="preserve"> highlights the task of assisting the FMCD Foundation</w:t>
      </w:r>
      <w:r w:rsidR="00781378" w:rsidRPr="00F771C4">
        <w:rPr>
          <w:rFonts w:ascii="Arial" w:hAnsi="Arial" w:cs="Arial"/>
        </w:rPr>
        <w:t xml:space="preserve"> and explains that currently, the best way for Board members to assist the Foundation is by distributing materials and information on the Foundation that will drive traffic and donations through the Foundation website. </w:t>
      </w:r>
    </w:p>
    <w:p w14:paraId="6015B789" w14:textId="2F2136EF" w:rsidR="00E817D0" w:rsidRPr="00F771C4" w:rsidRDefault="00781378" w:rsidP="00E817D0">
      <w:pPr>
        <w:pStyle w:val="ListParagraph"/>
        <w:numPr>
          <w:ilvl w:val="1"/>
          <w:numId w:val="1"/>
        </w:numPr>
        <w:rPr>
          <w:rFonts w:ascii="Arial" w:hAnsi="Arial" w:cs="Arial"/>
        </w:rPr>
      </w:pPr>
      <w:r w:rsidRPr="00F771C4">
        <w:rPr>
          <w:rFonts w:ascii="Arial" w:hAnsi="Arial" w:cs="Arial"/>
        </w:rPr>
        <w:t xml:space="preserve">Bill Corfield asks how to contact the FMCD Foundation with fundraising possibilities. </w:t>
      </w:r>
      <w:r w:rsidR="0049209A">
        <w:rPr>
          <w:rFonts w:ascii="Arial" w:hAnsi="Arial" w:cs="Arial"/>
        </w:rPr>
        <w:t>GSOM Bullard</w:t>
      </w:r>
      <w:r w:rsidRPr="00F771C4">
        <w:rPr>
          <w:rFonts w:ascii="Arial" w:hAnsi="Arial" w:cs="Arial"/>
        </w:rPr>
        <w:t xml:space="preserve"> explains that business relating to fundraising would require the member with information to attend a Foundation meeting per Sunshine Law. However, if a member has a specific donor in mind, the donor’s contact information can be passed to FDLE to be forwarded to the Foundation. </w:t>
      </w:r>
    </w:p>
    <w:p w14:paraId="5C538543" w14:textId="77777777" w:rsidR="00E817D0" w:rsidRPr="00F771C4" w:rsidRDefault="00781378" w:rsidP="00E817D0">
      <w:pPr>
        <w:pStyle w:val="ListParagraph"/>
        <w:numPr>
          <w:ilvl w:val="0"/>
          <w:numId w:val="1"/>
        </w:numPr>
        <w:rPr>
          <w:rFonts w:ascii="Arial" w:hAnsi="Arial" w:cs="Arial"/>
        </w:rPr>
      </w:pPr>
      <w:r w:rsidRPr="00F771C4">
        <w:rPr>
          <w:rFonts w:ascii="Arial" w:hAnsi="Arial" w:cs="Arial"/>
        </w:rPr>
        <w:t xml:space="preserve">2025 Safety </w:t>
      </w:r>
      <w:r w:rsidR="00E817D0" w:rsidRPr="00F771C4">
        <w:rPr>
          <w:rFonts w:ascii="Arial" w:hAnsi="Arial" w:cs="Arial"/>
        </w:rPr>
        <w:t>f</w:t>
      </w:r>
      <w:r w:rsidRPr="00F771C4">
        <w:rPr>
          <w:rFonts w:ascii="Arial" w:hAnsi="Arial" w:cs="Arial"/>
        </w:rPr>
        <w:t xml:space="preserve">airs and </w:t>
      </w:r>
      <w:r w:rsidR="00E817D0" w:rsidRPr="00F771C4">
        <w:rPr>
          <w:rFonts w:ascii="Arial" w:hAnsi="Arial" w:cs="Arial"/>
        </w:rPr>
        <w:t>c</w:t>
      </w:r>
      <w:r w:rsidRPr="00F771C4">
        <w:rPr>
          <w:rFonts w:ascii="Arial" w:hAnsi="Arial" w:cs="Arial"/>
        </w:rPr>
        <w:t>onferences</w:t>
      </w:r>
      <w:r w:rsidR="00E817D0" w:rsidRPr="00F771C4">
        <w:rPr>
          <w:rFonts w:ascii="Arial" w:hAnsi="Arial" w:cs="Arial"/>
        </w:rPr>
        <w:t xml:space="preserve"> are listed at the back of the agenda. </w:t>
      </w:r>
    </w:p>
    <w:p w14:paraId="52B6A11D" w14:textId="77777777" w:rsidR="00E817D0" w:rsidRPr="00F771C4" w:rsidRDefault="00781378" w:rsidP="00E817D0">
      <w:pPr>
        <w:pStyle w:val="ListParagraph"/>
        <w:numPr>
          <w:ilvl w:val="0"/>
          <w:numId w:val="1"/>
        </w:numPr>
        <w:rPr>
          <w:rFonts w:ascii="Arial" w:hAnsi="Arial" w:cs="Arial"/>
        </w:rPr>
      </w:pPr>
      <w:r w:rsidRPr="00F771C4">
        <w:rPr>
          <w:rFonts w:ascii="Arial" w:hAnsi="Arial" w:cs="Arial"/>
        </w:rPr>
        <w:t xml:space="preserve">In 2024, FDLE attended about 17 conferences and safety fairs at which members pushed missing persons literature including information on FMCD and MEPICAB. </w:t>
      </w:r>
    </w:p>
    <w:p w14:paraId="66AA48F0" w14:textId="1E76537C" w:rsidR="00E817D0" w:rsidRPr="00F771C4" w:rsidRDefault="00E817D0" w:rsidP="00E817D0">
      <w:pPr>
        <w:pStyle w:val="ListParagraph"/>
        <w:numPr>
          <w:ilvl w:val="0"/>
          <w:numId w:val="1"/>
        </w:numPr>
        <w:rPr>
          <w:rFonts w:ascii="Arial" w:hAnsi="Arial" w:cs="Arial"/>
        </w:rPr>
      </w:pPr>
      <w:r w:rsidRPr="00F771C4">
        <w:rPr>
          <w:rFonts w:ascii="Arial" w:hAnsi="Arial" w:cs="Arial"/>
        </w:rPr>
        <w:t xml:space="preserve">2025 </w:t>
      </w:r>
      <w:r w:rsidR="00781378" w:rsidRPr="00F771C4">
        <w:rPr>
          <w:rFonts w:ascii="Arial" w:hAnsi="Arial" w:cs="Arial"/>
        </w:rPr>
        <w:t>Summer and Winter Newsletter Articles</w:t>
      </w:r>
    </w:p>
    <w:p w14:paraId="22FC4204" w14:textId="6818C637" w:rsidR="00E817D0" w:rsidRPr="00F771C4" w:rsidRDefault="0049209A" w:rsidP="00E817D0">
      <w:pPr>
        <w:pStyle w:val="ListParagraph"/>
        <w:numPr>
          <w:ilvl w:val="1"/>
          <w:numId w:val="1"/>
        </w:numPr>
        <w:rPr>
          <w:rFonts w:ascii="Arial" w:hAnsi="Arial" w:cs="Arial"/>
        </w:rPr>
      </w:pPr>
      <w:r>
        <w:rPr>
          <w:rFonts w:ascii="Arial" w:hAnsi="Arial" w:cs="Arial"/>
        </w:rPr>
        <w:t>GAII Peoples</w:t>
      </w:r>
      <w:r w:rsidR="00781378" w:rsidRPr="00F771C4">
        <w:rPr>
          <w:rFonts w:ascii="Arial" w:hAnsi="Arial" w:cs="Arial"/>
        </w:rPr>
        <w:t xml:space="preserve"> thanks Dr. Spence for the article she submitted. She requests that Board members take on more </w:t>
      </w:r>
      <w:proofErr w:type="gramStart"/>
      <w:r w:rsidR="00781378" w:rsidRPr="00F771C4">
        <w:rPr>
          <w:rFonts w:ascii="Arial" w:hAnsi="Arial" w:cs="Arial"/>
        </w:rPr>
        <w:t>articles</w:t>
      </w:r>
      <w:proofErr w:type="gramEnd"/>
      <w:r w:rsidR="00781378" w:rsidRPr="00F771C4">
        <w:rPr>
          <w:rFonts w:ascii="Arial" w:hAnsi="Arial" w:cs="Arial"/>
        </w:rPr>
        <w:t xml:space="preserve"> if possible, due to FDLE’s increased involvement with the FMCD Foundation and reduced availability for writing articles. </w:t>
      </w:r>
    </w:p>
    <w:p w14:paraId="04FEAFDC" w14:textId="30CB63B3" w:rsidR="00781378" w:rsidRPr="00F771C4" w:rsidRDefault="00781378" w:rsidP="00E817D0">
      <w:pPr>
        <w:pStyle w:val="ListParagraph"/>
        <w:numPr>
          <w:ilvl w:val="1"/>
          <w:numId w:val="1"/>
        </w:numPr>
        <w:rPr>
          <w:rFonts w:ascii="Arial" w:hAnsi="Arial" w:cs="Arial"/>
        </w:rPr>
      </w:pPr>
      <w:r w:rsidRPr="00F771C4">
        <w:rPr>
          <w:rFonts w:ascii="Arial" w:hAnsi="Arial" w:cs="Arial"/>
        </w:rPr>
        <w:t xml:space="preserve">Dr. Spence offers to reach out to a colleague who may be able to write an article on water safety. </w:t>
      </w:r>
    </w:p>
    <w:p w14:paraId="05BC95DC" w14:textId="4AC94468" w:rsidR="00E817D0" w:rsidRPr="00F771C4" w:rsidRDefault="00E817D0" w:rsidP="00E817D0">
      <w:pPr>
        <w:pStyle w:val="ListParagraph"/>
        <w:numPr>
          <w:ilvl w:val="1"/>
          <w:numId w:val="1"/>
        </w:numPr>
        <w:rPr>
          <w:rFonts w:ascii="Arial" w:hAnsi="Arial" w:cs="Arial"/>
        </w:rPr>
      </w:pPr>
      <w:r w:rsidRPr="00F771C4">
        <w:rPr>
          <w:rFonts w:ascii="Arial" w:hAnsi="Arial" w:cs="Arial"/>
        </w:rPr>
        <w:t xml:space="preserve">Terri Lynn offers to write an article on changes in missing persons issues in law enforcement since Jimmy Ryce went missing. She will work this out with </w:t>
      </w:r>
      <w:r w:rsidR="0049209A">
        <w:rPr>
          <w:rFonts w:ascii="Arial" w:hAnsi="Arial" w:cs="Arial"/>
        </w:rPr>
        <w:t>GAII Peoples</w:t>
      </w:r>
      <w:r w:rsidRPr="00F771C4">
        <w:rPr>
          <w:rFonts w:ascii="Arial" w:hAnsi="Arial" w:cs="Arial"/>
        </w:rPr>
        <w:t xml:space="preserve">. </w:t>
      </w:r>
    </w:p>
    <w:p w14:paraId="7D0171F2" w14:textId="6D00C339" w:rsidR="00E817D0" w:rsidRDefault="0049209A" w:rsidP="00E817D0">
      <w:pPr>
        <w:pStyle w:val="ListParagraph"/>
        <w:numPr>
          <w:ilvl w:val="1"/>
          <w:numId w:val="1"/>
        </w:numPr>
      </w:pPr>
      <w:r>
        <w:rPr>
          <w:rFonts w:ascii="Arial" w:hAnsi="Arial" w:cs="Arial"/>
        </w:rPr>
        <w:t xml:space="preserve">GAII Peoples details previous ideas for articles as listed in the agenda. </w:t>
      </w:r>
    </w:p>
    <w:p w14:paraId="3474958D" w14:textId="0C715210" w:rsidR="00E817D0" w:rsidRDefault="00E817D0" w:rsidP="00E817D0">
      <w:pPr>
        <w:pStyle w:val="ListParagraph"/>
        <w:numPr>
          <w:ilvl w:val="1"/>
          <w:numId w:val="1"/>
        </w:numPr>
      </w:pPr>
      <w:r w:rsidRPr="00F771C4">
        <w:rPr>
          <w:rFonts w:ascii="Arial" w:hAnsi="Arial" w:cs="Arial"/>
        </w:rPr>
        <w:t xml:space="preserve">Bill Corfield suggests writing an article on the operation planned in Jacksonville. </w:t>
      </w:r>
    </w:p>
    <w:p w14:paraId="7265DC64" w14:textId="74B8A0B7" w:rsidR="00E817D0" w:rsidRDefault="00E817D0" w:rsidP="00E817D0">
      <w:pPr>
        <w:pStyle w:val="ListParagraph"/>
        <w:numPr>
          <w:ilvl w:val="1"/>
          <w:numId w:val="1"/>
        </w:numPr>
      </w:pPr>
      <w:r w:rsidRPr="00F771C4">
        <w:rPr>
          <w:rFonts w:ascii="Arial" w:hAnsi="Arial" w:cs="Arial"/>
        </w:rPr>
        <w:t>Chief Lloyd suggests writing an article</w:t>
      </w:r>
      <w:r w:rsidR="0049209A">
        <w:rPr>
          <w:rFonts w:ascii="Arial" w:hAnsi="Arial" w:cs="Arial"/>
        </w:rPr>
        <w:t>.</w:t>
      </w:r>
    </w:p>
    <w:p w14:paraId="36B9125B" w14:textId="16A12113" w:rsidR="00E817D0" w:rsidRPr="00F771C4" w:rsidRDefault="00E817D0" w:rsidP="00E817D0">
      <w:pPr>
        <w:pStyle w:val="ListParagraph"/>
        <w:numPr>
          <w:ilvl w:val="0"/>
          <w:numId w:val="1"/>
        </w:numPr>
        <w:rPr>
          <w:rFonts w:ascii="Arial" w:hAnsi="Arial" w:cs="Arial"/>
        </w:rPr>
      </w:pPr>
      <w:r w:rsidRPr="00F771C4">
        <w:rPr>
          <w:rFonts w:ascii="Arial" w:hAnsi="Arial" w:cs="Arial"/>
        </w:rPr>
        <w:t>FMCD Update</w:t>
      </w:r>
    </w:p>
    <w:p w14:paraId="3E7EA34E" w14:textId="250212CD" w:rsidR="00E817D0" w:rsidRPr="00F771C4" w:rsidRDefault="00E817D0" w:rsidP="00E817D0">
      <w:pPr>
        <w:pStyle w:val="ListParagraph"/>
        <w:numPr>
          <w:ilvl w:val="1"/>
          <w:numId w:val="1"/>
        </w:numPr>
        <w:rPr>
          <w:rFonts w:ascii="Arial" w:hAnsi="Arial" w:cs="Arial"/>
        </w:rPr>
      </w:pPr>
      <w:r w:rsidRPr="00F771C4">
        <w:rPr>
          <w:rFonts w:ascii="Arial" w:hAnsi="Arial" w:cs="Arial"/>
        </w:rPr>
        <w:t xml:space="preserve">FMCD will be held at the Tallahassee Automobile Museum this year. </w:t>
      </w:r>
    </w:p>
    <w:p w14:paraId="6D4C87C1" w14:textId="412CE545" w:rsidR="005371A7" w:rsidRPr="00F771C4" w:rsidRDefault="005371A7" w:rsidP="00E817D0">
      <w:pPr>
        <w:pStyle w:val="ListParagraph"/>
        <w:numPr>
          <w:ilvl w:val="1"/>
          <w:numId w:val="1"/>
        </w:numPr>
        <w:rPr>
          <w:rFonts w:ascii="Arial" w:hAnsi="Arial" w:cs="Arial"/>
        </w:rPr>
      </w:pPr>
      <w:r w:rsidRPr="00F771C4">
        <w:rPr>
          <w:rFonts w:ascii="Arial" w:hAnsi="Arial" w:cs="Arial"/>
        </w:rPr>
        <w:t xml:space="preserve">Julie Collins indicates that the Essay Contest memo will be going out to schools tomorrow, 2/14. </w:t>
      </w:r>
    </w:p>
    <w:p w14:paraId="453E7E6D" w14:textId="5E32280C" w:rsidR="005371A7" w:rsidRDefault="0049209A" w:rsidP="00E817D0">
      <w:pPr>
        <w:pStyle w:val="ListParagraph"/>
        <w:numPr>
          <w:ilvl w:val="1"/>
          <w:numId w:val="1"/>
        </w:numPr>
      </w:pPr>
      <w:r>
        <w:rPr>
          <w:rFonts w:ascii="Arial" w:hAnsi="Arial" w:cs="Arial"/>
        </w:rPr>
        <w:t>GSOM Bullard</w:t>
      </w:r>
      <w:r w:rsidR="005371A7" w:rsidRPr="00F771C4">
        <w:rPr>
          <w:rFonts w:ascii="Arial" w:hAnsi="Arial" w:cs="Arial"/>
        </w:rPr>
        <w:t xml:space="preserve"> explains that the</w:t>
      </w:r>
      <w:r w:rsidR="00F74C1B">
        <w:rPr>
          <w:rFonts w:ascii="Arial" w:hAnsi="Arial" w:cs="Arial"/>
        </w:rPr>
        <w:t xml:space="preserve"> essay contest is partially sponsored by the DOE, while the </w:t>
      </w:r>
      <w:r w:rsidR="005371A7" w:rsidRPr="00F771C4">
        <w:rPr>
          <w:rFonts w:ascii="Arial" w:hAnsi="Arial" w:cs="Arial"/>
        </w:rPr>
        <w:t>National Anthem Contest</w:t>
      </w:r>
      <w:r w:rsidR="005371A7" w:rsidRPr="00F74C1B">
        <w:rPr>
          <w:rFonts w:ascii="Arial" w:hAnsi="Arial" w:cs="Arial"/>
        </w:rPr>
        <w:t xml:space="preserve"> </w:t>
      </w:r>
      <w:r w:rsidR="00F74C1B" w:rsidRPr="00F74C1B">
        <w:rPr>
          <w:rFonts w:ascii="Arial" w:hAnsi="Arial" w:cs="Arial"/>
        </w:rPr>
        <w:t>is not, which is why the National Anthem Contest does not go out to schools in the same memo.</w:t>
      </w:r>
      <w:r w:rsidR="00F74C1B">
        <w:t xml:space="preserve">  </w:t>
      </w:r>
    </w:p>
    <w:p w14:paraId="6EBC4583" w14:textId="15F3BC4B" w:rsidR="005371A7" w:rsidRPr="00046FF4" w:rsidRDefault="005371A7" w:rsidP="00046FF4">
      <w:pPr>
        <w:spacing w:line="240" w:lineRule="auto"/>
        <w:contextualSpacing/>
        <w:rPr>
          <w:rFonts w:ascii="Arial" w:hAnsi="Arial" w:cs="Arial"/>
          <w:b/>
        </w:rPr>
      </w:pPr>
      <w:r w:rsidRPr="00046FF4">
        <w:rPr>
          <w:rFonts w:ascii="Arial" w:hAnsi="Arial" w:cs="Arial"/>
          <w:b/>
        </w:rPr>
        <w:t xml:space="preserve">Adjournment </w:t>
      </w:r>
    </w:p>
    <w:p w14:paraId="2FF0EEC2" w14:textId="2E3B7BA9" w:rsidR="005371A7" w:rsidRPr="00F771C4" w:rsidRDefault="005371A7" w:rsidP="005371A7">
      <w:pPr>
        <w:rPr>
          <w:rFonts w:ascii="Arial" w:hAnsi="Arial" w:cs="Arial"/>
        </w:rPr>
      </w:pPr>
      <w:r w:rsidRPr="00F771C4">
        <w:rPr>
          <w:rFonts w:ascii="Arial" w:hAnsi="Arial" w:cs="Arial"/>
        </w:rPr>
        <w:t xml:space="preserve">Mike Vasilinda motions to adjourn the meeting. Dr. Spence seconds the motion. The meeting is adjourned 1:41 PM. </w:t>
      </w:r>
    </w:p>
    <w:sectPr w:rsidR="005371A7" w:rsidRPr="00F77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9082" w14:textId="77777777" w:rsidR="001063E2" w:rsidRDefault="001063E2" w:rsidP="001063E2">
      <w:pPr>
        <w:spacing w:after="0" w:line="240" w:lineRule="auto"/>
      </w:pPr>
      <w:r>
        <w:separator/>
      </w:r>
    </w:p>
  </w:endnote>
  <w:endnote w:type="continuationSeparator" w:id="0">
    <w:p w14:paraId="4C06510C" w14:textId="77777777" w:rsidR="001063E2" w:rsidRDefault="001063E2" w:rsidP="0010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2A3F" w14:textId="77777777" w:rsidR="001063E2" w:rsidRDefault="001063E2" w:rsidP="001063E2">
      <w:pPr>
        <w:spacing w:after="0" w:line="240" w:lineRule="auto"/>
      </w:pPr>
      <w:r>
        <w:separator/>
      </w:r>
    </w:p>
  </w:footnote>
  <w:footnote w:type="continuationSeparator" w:id="0">
    <w:p w14:paraId="631F14F9" w14:textId="77777777" w:rsidR="001063E2" w:rsidRDefault="001063E2" w:rsidP="00106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78A1"/>
    <w:multiLevelType w:val="hybridMultilevel"/>
    <w:tmpl w:val="390A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03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79"/>
    <w:rsid w:val="00021152"/>
    <w:rsid w:val="00046FF4"/>
    <w:rsid w:val="00064234"/>
    <w:rsid w:val="0009167A"/>
    <w:rsid w:val="000B2F0B"/>
    <w:rsid w:val="001063E2"/>
    <w:rsid w:val="001E49DD"/>
    <w:rsid w:val="002346CA"/>
    <w:rsid w:val="00246863"/>
    <w:rsid w:val="0049209A"/>
    <w:rsid w:val="004F0328"/>
    <w:rsid w:val="005371A7"/>
    <w:rsid w:val="005B2DC2"/>
    <w:rsid w:val="00646879"/>
    <w:rsid w:val="00781378"/>
    <w:rsid w:val="007C7D21"/>
    <w:rsid w:val="008646E6"/>
    <w:rsid w:val="008F7519"/>
    <w:rsid w:val="00985CE4"/>
    <w:rsid w:val="00AC0FDD"/>
    <w:rsid w:val="00BE3739"/>
    <w:rsid w:val="00BE7AAE"/>
    <w:rsid w:val="00CA3B74"/>
    <w:rsid w:val="00CF72D4"/>
    <w:rsid w:val="00D00317"/>
    <w:rsid w:val="00D040DC"/>
    <w:rsid w:val="00DC0668"/>
    <w:rsid w:val="00E817D0"/>
    <w:rsid w:val="00F74C1B"/>
    <w:rsid w:val="00F771C4"/>
    <w:rsid w:val="00FD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92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378"/>
    <w:pPr>
      <w:ind w:left="720"/>
      <w:contextualSpacing/>
    </w:pPr>
  </w:style>
  <w:style w:type="paragraph" w:styleId="Title">
    <w:name w:val="Title"/>
    <w:basedOn w:val="Normal"/>
    <w:link w:val="TitleChar"/>
    <w:qFormat/>
    <w:rsid w:val="0009167A"/>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09167A"/>
    <w:rPr>
      <w:rFonts w:ascii="Impact" w:eastAsia="Times New Roman" w:hAnsi="Impact" w:cs="Times New Roman"/>
      <w:color w:val="000080"/>
      <w:sz w:val="28"/>
      <w:szCs w:val="20"/>
    </w:rPr>
  </w:style>
  <w:style w:type="character" w:styleId="CommentReference">
    <w:name w:val="annotation reference"/>
    <w:basedOn w:val="DefaultParagraphFont"/>
    <w:uiPriority w:val="99"/>
    <w:semiHidden/>
    <w:unhideWhenUsed/>
    <w:rsid w:val="00D040DC"/>
    <w:rPr>
      <w:sz w:val="16"/>
      <w:szCs w:val="16"/>
    </w:rPr>
  </w:style>
  <w:style w:type="paragraph" w:styleId="CommentText">
    <w:name w:val="annotation text"/>
    <w:basedOn w:val="Normal"/>
    <w:link w:val="CommentTextChar"/>
    <w:uiPriority w:val="99"/>
    <w:unhideWhenUsed/>
    <w:rsid w:val="00D040DC"/>
    <w:pPr>
      <w:spacing w:line="240" w:lineRule="auto"/>
    </w:pPr>
    <w:rPr>
      <w:sz w:val="20"/>
      <w:szCs w:val="20"/>
    </w:rPr>
  </w:style>
  <w:style w:type="character" w:customStyle="1" w:styleId="CommentTextChar">
    <w:name w:val="Comment Text Char"/>
    <w:basedOn w:val="DefaultParagraphFont"/>
    <w:link w:val="CommentText"/>
    <w:uiPriority w:val="99"/>
    <w:rsid w:val="00D040DC"/>
    <w:rPr>
      <w:sz w:val="20"/>
      <w:szCs w:val="20"/>
    </w:rPr>
  </w:style>
  <w:style w:type="paragraph" w:styleId="CommentSubject">
    <w:name w:val="annotation subject"/>
    <w:basedOn w:val="CommentText"/>
    <w:next w:val="CommentText"/>
    <w:link w:val="CommentSubjectChar"/>
    <w:uiPriority w:val="99"/>
    <w:semiHidden/>
    <w:unhideWhenUsed/>
    <w:rsid w:val="00D040DC"/>
    <w:rPr>
      <w:b/>
      <w:bCs/>
    </w:rPr>
  </w:style>
  <w:style w:type="character" w:customStyle="1" w:styleId="CommentSubjectChar">
    <w:name w:val="Comment Subject Char"/>
    <w:basedOn w:val="CommentTextChar"/>
    <w:link w:val="CommentSubject"/>
    <w:uiPriority w:val="99"/>
    <w:semiHidden/>
    <w:rsid w:val="00D040DC"/>
    <w:rPr>
      <w:b/>
      <w:bCs/>
      <w:sz w:val="20"/>
      <w:szCs w:val="20"/>
    </w:rPr>
  </w:style>
  <w:style w:type="paragraph" w:styleId="Header">
    <w:name w:val="header"/>
    <w:basedOn w:val="Normal"/>
    <w:link w:val="HeaderChar"/>
    <w:uiPriority w:val="99"/>
    <w:unhideWhenUsed/>
    <w:rsid w:val="00106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E2"/>
  </w:style>
  <w:style w:type="paragraph" w:styleId="Footer">
    <w:name w:val="footer"/>
    <w:basedOn w:val="Normal"/>
    <w:link w:val="FooterChar"/>
    <w:uiPriority w:val="99"/>
    <w:unhideWhenUsed/>
    <w:rsid w:val="00106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2025-04-22T13:11:00Z</dcterms:created>
  <dcterms:modified xsi:type="dcterms:W3CDTF">2025-04-22T13:11:00Z</dcterms:modified>
</cp:coreProperties>
</file>