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016E1" w14:textId="77777777" w:rsidR="008161D0" w:rsidRDefault="008161D0" w:rsidP="008161D0">
      <w:pPr>
        <w:pStyle w:val="Title"/>
        <w:rPr>
          <w:rFonts w:ascii="Arial" w:hAnsi="Arial" w:cs="Arial"/>
          <w:b/>
          <w:color w:val="auto"/>
          <w:sz w:val="36"/>
          <w:szCs w:val="22"/>
        </w:rPr>
      </w:pPr>
      <w:r w:rsidRPr="009B1E6D">
        <w:rPr>
          <w:rFonts w:ascii="Times New Roman" w:hAnsi="Times New Roman"/>
          <w:b/>
          <w:noProof/>
          <w:color w:val="auto"/>
          <w:sz w:val="36"/>
          <w:szCs w:val="22"/>
        </w:rPr>
        <mc:AlternateContent>
          <mc:Choice Requires="wps">
            <w:drawing>
              <wp:anchor distT="0" distB="0" distL="114300" distR="114300" simplePos="0" relativeHeight="251660288" behindDoc="1" locked="0" layoutInCell="1" allowOverlap="1" wp14:anchorId="6418F772" wp14:editId="2CD9ADDA">
                <wp:simplePos x="0" y="0"/>
                <wp:positionH relativeFrom="margin">
                  <wp:posOffset>1153497</wp:posOffset>
                </wp:positionH>
                <wp:positionV relativeFrom="page">
                  <wp:posOffset>184785</wp:posOffset>
                </wp:positionV>
                <wp:extent cx="4330700" cy="1390650"/>
                <wp:effectExtent l="0" t="0" r="0" b="0"/>
                <wp:wrapTight wrapText="bothSides">
                  <wp:wrapPolygon edited="0">
                    <wp:start x="190" y="0"/>
                    <wp:lineTo x="190" y="21304"/>
                    <wp:lineTo x="21283" y="21304"/>
                    <wp:lineTo x="21283" y="0"/>
                    <wp:lineTo x="190" y="0"/>
                  </wp:wrapPolygon>
                </wp:wrapTigh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0" cy="1390650"/>
                        </a:xfrm>
                        <a:prstGeom prst="rect">
                          <a:avLst/>
                        </a:prstGeom>
                        <a:noFill/>
                        <a:ln>
                          <a:noFill/>
                        </a:ln>
                      </wps:spPr>
                      <wps:txbx>
                        <w:txbxContent>
                          <w:p w14:paraId="2A6348D9" w14:textId="77777777" w:rsidR="008161D0" w:rsidRPr="008A683C" w:rsidRDefault="008161D0" w:rsidP="008161D0">
                            <w:pPr>
                              <w:pStyle w:val="Title"/>
                              <w:ind w:left="-90" w:right="-100"/>
                              <w:rPr>
                                <w:rFonts w:ascii="Arial" w:hAnsi="Arial" w:cs="Arial"/>
                                <w:b/>
                                <w:sz w:val="24"/>
                                <w:szCs w:val="24"/>
                              </w:rPr>
                            </w:pPr>
                            <w:r w:rsidRPr="008A683C">
                              <w:rPr>
                                <w:rFonts w:ascii="Arial" w:hAnsi="Arial" w:cs="Arial"/>
                                <w:b/>
                                <w:sz w:val="24"/>
                                <w:szCs w:val="24"/>
                              </w:rPr>
                              <w:t>Florida Department of Law Enforcement</w:t>
                            </w:r>
                            <w:r>
                              <w:rPr>
                                <w:rFonts w:ascii="Arial" w:hAnsi="Arial" w:cs="Arial"/>
                                <w:b/>
                                <w:sz w:val="24"/>
                                <w:szCs w:val="24"/>
                              </w:rPr>
                              <w:t xml:space="preserve"> (FDLE)</w:t>
                            </w:r>
                          </w:p>
                          <w:p w14:paraId="3DEE658E" w14:textId="77777777" w:rsidR="008161D0" w:rsidRPr="008A683C" w:rsidRDefault="008161D0" w:rsidP="008161D0">
                            <w:pPr>
                              <w:pStyle w:val="Title"/>
                              <w:ind w:left="-90" w:right="-100"/>
                              <w:rPr>
                                <w:rFonts w:ascii="Arial" w:hAnsi="Arial" w:cs="Arial"/>
                                <w:b/>
                                <w:sz w:val="24"/>
                                <w:szCs w:val="24"/>
                              </w:rPr>
                            </w:pPr>
                            <w:r w:rsidRPr="008A683C">
                              <w:rPr>
                                <w:rFonts w:ascii="Arial" w:hAnsi="Arial" w:cs="Arial"/>
                                <w:b/>
                                <w:sz w:val="24"/>
                                <w:szCs w:val="24"/>
                              </w:rPr>
                              <w:t xml:space="preserve">Missing </w:t>
                            </w:r>
                            <w:r>
                              <w:rPr>
                                <w:rFonts w:ascii="Arial" w:hAnsi="Arial" w:cs="Arial"/>
                                <w:b/>
                                <w:sz w:val="24"/>
                                <w:szCs w:val="24"/>
                              </w:rPr>
                              <w:t xml:space="preserve">Endangered </w:t>
                            </w:r>
                            <w:r w:rsidRPr="008A683C">
                              <w:rPr>
                                <w:rFonts w:ascii="Arial" w:hAnsi="Arial" w:cs="Arial"/>
                                <w:b/>
                                <w:sz w:val="24"/>
                                <w:szCs w:val="24"/>
                              </w:rPr>
                              <w:t>Persons</w:t>
                            </w:r>
                            <w:r>
                              <w:rPr>
                                <w:rFonts w:ascii="Arial" w:hAnsi="Arial" w:cs="Arial"/>
                                <w:b/>
                                <w:sz w:val="24"/>
                                <w:szCs w:val="24"/>
                              </w:rPr>
                              <w:t xml:space="preserve"> Information Clearinghouse</w:t>
                            </w:r>
                          </w:p>
                          <w:p w14:paraId="7DBABF51" w14:textId="77777777" w:rsidR="008161D0" w:rsidRDefault="008161D0" w:rsidP="008161D0">
                            <w:pPr>
                              <w:pStyle w:val="Title"/>
                              <w:ind w:left="-90" w:right="-100"/>
                              <w:rPr>
                                <w:rFonts w:ascii="Arial" w:hAnsi="Arial" w:cs="Arial"/>
                                <w:b/>
                                <w:sz w:val="24"/>
                                <w:szCs w:val="24"/>
                              </w:rPr>
                            </w:pPr>
                            <w:r w:rsidRPr="008A683C">
                              <w:rPr>
                                <w:rFonts w:ascii="Arial" w:hAnsi="Arial" w:cs="Arial"/>
                                <w:b/>
                                <w:sz w:val="24"/>
                                <w:szCs w:val="24"/>
                              </w:rPr>
                              <w:t>Advisory Board</w:t>
                            </w:r>
                          </w:p>
                          <w:p w14:paraId="004A7240" w14:textId="77777777" w:rsidR="008161D0" w:rsidRPr="00310532" w:rsidRDefault="008161D0" w:rsidP="008161D0">
                            <w:pPr>
                              <w:pStyle w:val="Title"/>
                              <w:ind w:left="-90" w:right="-100"/>
                              <w:rPr>
                                <w:rFonts w:ascii="Arial" w:hAnsi="Arial" w:cs="Arial"/>
                                <w:b/>
                                <w:sz w:val="6"/>
                                <w:szCs w:val="24"/>
                                <w:u w:val="single"/>
                              </w:rPr>
                            </w:pPr>
                          </w:p>
                          <w:p w14:paraId="430DC369" w14:textId="440351EA" w:rsidR="008161D0" w:rsidRPr="00085FE9" w:rsidRDefault="008161D0" w:rsidP="008161D0">
                            <w:pPr>
                              <w:pStyle w:val="Title"/>
                              <w:ind w:left="-90" w:right="-100"/>
                              <w:rPr>
                                <w:rFonts w:ascii="Arial" w:hAnsi="Arial" w:cs="Arial"/>
                                <w:b/>
                                <w:sz w:val="36"/>
                                <w:szCs w:val="24"/>
                              </w:rPr>
                            </w:pPr>
                            <w:r>
                              <w:rPr>
                                <w:rFonts w:ascii="Arial" w:hAnsi="Arial" w:cs="Arial"/>
                                <w:b/>
                                <w:sz w:val="36"/>
                                <w:szCs w:val="24"/>
                              </w:rPr>
                              <w:t>Virtual Meeting</w:t>
                            </w:r>
                          </w:p>
                          <w:p w14:paraId="020E7BE6" w14:textId="1C305BD8" w:rsidR="008161D0" w:rsidRDefault="008161D0" w:rsidP="008161D0">
                            <w:pPr>
                              <w:pStyle w:val="Title"/>
                              <w:ind w:left="-90" w:right="-100"/>
                              <w:rPr>
                                <w:rFonts w:ascii="Arial" w:hAnsi="Arial" w:cs="Arial"/>
                                <w:b/>
                                <w:sz w:val="24"/>
                                <w:szCs w:val="24"/>
                              </w:rPr>
                            </w:pPr>
                            <w:r>
                              <w:rPr>
                                <w:rFonts w:ascii="Arial" w:hAnsi="Arial" w:cs="Arial"/>
                                <w:b/>
                                <w:sz w:val="24"/>
                                <w:szCs w:val="24"/>
                              </w:rPr>
                              <w:t>Thursday, November 14, 2024</w:t>
                            </w:r>
                          </w:p>
                          <w:p w14:paraId="00B3E5E0" w14:textId="2AC7C4F2" w:rsidR="008161D0" w:rsidRPr="008A683C" w:rsidRDefault="008161D0" w:rsidP="008161D0">
                            <w:pPr>
                              <w:pStyle w:val="Title"/>
                              <w:ind w:left="-90" w:right="-100"/>
                              <w:rPr>
                                <w:rFonts w:ascii="Arial" w:hAnsi="Arial" w:cs="Arial"/>
                                <w:b/>
                                <w:sz w:val="24"/>
                                <w:szCs w:val="24"/>
                              </w:rPr>
                            </w:pPr>
                            <w:r>
                              <w:rPr>
                                <w:rFonts w:ascii="Arial" w:hAnsi="Arial" w:cs="Arial"/>
                                <w:b/>
                                <w:sz w:val="24"/>
                                <w:szCs w:val="24"/>
                              </w:rPr>
                              <w:t>1 PM to 2</w:t>
                            </w:r>
                            <w:r w:rsidR="00D045AD">
                              <w:rPr>
                                <w:rFonts w:ascii="Arial" w:hAnsi="Arial" w:cs="Arial"/>
                                <w:b/>
                                <w:sz w:val="24"/>
                                <w:szCs w:val="24"/>
                              </w:rPr>
                              <w:t>:30</w:t>
                            </w:r>
                            <w:r>
                              <w:rPr>
                                <w:rFonts w:ascii="Arial" w:hAnsi="Arial" w:cs="Arial"/>
                                <w:b/>
                                <w:sz w:val="24"/>
                                <w:szCs w:val="24"/>
                              </w:rPr>
                              <w:t xml:space="preserve"> PM (EST)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8F772" id="_x0000_t202" coordsize="21600,21600" o:spt="202" path="m,l,21600r21600,l21600,xe">
                <v:stroke joinstyle="miter"/>
                <v:path gradientshapeok="t" o:connecttype="rect"/>
              </v:shapetype>
              <v:shape id="Text Box 6" o:spid="_x0000_s1026" type="#_x0000_t202" style="position:absolute;left:0;text-align:left;margin-left:90.85pt;margin-top:14.55pt;width:341pt;height:10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" filled="f" stroked="f">
                <v:textbox>
                  <w:txbxContent>
                    <w:p w14:paraId="2A6348D9" w14:textId="77777777" w:rsidR="008161D0" w:rsidRPr="008A683C" w:rsidRDefault="008161D0" w:rsidP="008161D0">
                      <w:pPr>
                        <w:pStyle w:val="Title"/>
                        <w:ind w:left="-90" w:right="-100"/>
                        <w:rPr>
                          <w:rFonts w:ascii="Arial" w:hAnsi="Arial" w:cs="Arial"/>
                          <w:b/>
                          <w:sz w:val="24"/>
                          <w:szCs w:val="24"/>
                        </w:rPr>
                      </w:pPr>
                      <w:r w:rsidRPr="008A683C">
                        <w:rPr>
                          <w:rFonts w:ascii="Arial" w:hAnsi="Arial" w:cs="Arial"/>
                          <w:b/>
                          <w:sz w:val="24"/>
                          <w:szCs w:val="24"/>
                        </w:rPr>
                        <w:t>Florida Department of Law Enforcement</w:t>
                      </w:r>
                      <w:r>
                        <w:rPr>
                          <w:rFonts w:ascii="Arial" w:hAnsi="Arial" w:cs="Arial"/>
                          <w:b/>
                          <w:sz w:val="24"/>
                          <w:szCs w:val="24"/>
                        </w:rPr>
                        <w:t xml:space="preserve"> (FDLE)</w:t>
                      </w:r>
                    </w:p>
                    <w:p w14:paraId="3DEE658E" w14:textId="77777777" w:rsidR="008161D0" w:rsidRPr="008A683C" w:rsidRDefault="008161D0" w:rsidP="008161D0">
                      <w:pPr>
                        <w:pStyle w:val="Title"/>
                        <w:ind w:left="-90" w:right="-100"/>
                        <w:rPr>
                          <w:rFonts w:ascii="Arial" w:hAnsi="Arial" w:cs="Arial"/>
                          <w:b/>
                          <w:sz w:val="24"/>
                          <w:szCs w:val="24"/>
                        </w:rPr>
                      </w:pPr>
                      <w:r w:rsidRPr="008A683C">
                        <w:rPr>
                          <w:rFonts w:ascii="Arial" w:hAnsi="Arial" w:cs="Arial"/>
                          <w:b/>
                          <w:sz w:val="24"/>
                          <w:szCs w:val="24"/>
                        </w:rPr>
                        <w:t xml:space="preserve">Missing </w:t>
                      </w:r>
                      <w:r>
                        <w:rPr>
                          <w:rFonts w:ascii="Arial" w:hAnsi="Arial" w:cs="Arial"/>
                          <w:b/>
                          <w:sz w:val="24"/>
                          <w:szCs w:val="24"/>
                        </w:rPr>
                        <w:t xml:space="preserve">Endangered </w:t>
                      </w:r>
                      <w:r w:rsidRPr="008A683C">
                        <w:rPr>
                          <w:rFonts w:ascii="Arial" w:hAnsi="Arial" w:cs="Arial"/>
                          <w:b/>
                          <w:sz w:val="24"/>
                          <w:szCs w:val="24"/>
                        </w:rPr>
                        <w:t>Persons</w:t>
                      </w:r>
                      <w:r>
                        <w:rPr>
                          <w:rFonts w:ascii="Arial" w:hAnsi="Arial" w:cs="Arial"/>
                          <w:b/>
                          <w:sz w:val="24"/>
                          <w:szCs w:val="24"/>
                        </w:rPr>
                        <w:t xml:space="preserve"> Information Clearinghouse</w:t>
                      </w:r>
                    </w:p>
                    <w:p w14:paraId="7DBABF51" w14:textId="77777777" w:rsidR="008161D0" w:rsidRDefault="008161D0" w:rsidP="008161D0">
                      <w:pPr>
                        <w:pStyle w:val="Title"/>
                        <w:ind w:left="-90" w:right="-100"/>
                        <w:rPr>
                          <w:rFonts w:ascii="Arial" w:hAnsi="Arial" w:cs="Arial"/>
                          <w:b/>
                          <w:sz w:val="24"/>
                          <w:szCs w:val="24"/>
                        </w:rPr>
                      </w:pPr>
                      <w:r w:rsidRPr="008A683C">
                        <w:rPr>
                          <w:rFonts w:ascii="Arial" w:hAnsi="Arial" w:cs="Arial"/>
                          <w:b/>
                          <w:sz w:val="24"/>
                          <w:szCs w:val="24"/>
                        </w:rPr>
                        <w:t>Advisory Board</w:t>
                      </w:r>
                    </w:p>
                    <w:p w14:paraId="004A7240" w14:textId="77777777" w:rsidR="008161D0" w:rsidRPr="00310532" w:rsidRDefault="008161D0" w:rsidP="008161D0">
                      <w:pPr>
                        <w:pStyle w:val="Title"/>
                        <w:ind w:left="-90" w:right="-100"/>
                        <w:rPr>
                          <w:rFonts w:ascii="Arial" w:hAnsi="Arial" w:cs="Arial"/>
                          <w:b/>
                          <w:sz w:val="6"/>
                          <w:szCs w:val="24"/>
                          <w:u w:val="single"/>
                        </w:rPr>
                      </w:pPr>
                    </w:p>
                    <w:p w14:paraId="430DC369" w14:textId="440351EA" w:rsidR="008161D0" w:rsidRPr="00085FE9" w:rsidRDefault="008161D0" w:rsidP="008161D0">
                      <w:pPr>
                        <w:pStyle w:val="Title"/>
                        <w:ind w:left="-90" w:right="-100"/>
                        <w:rPr>
                          <w:rFonts w:ascii="Arial" w:hAnsi="Arial" w:cs="Arial"/>
                          <w:b/>
                          <w:sz w:val="36"/>
                          <w:szCs w:val="24"/>
                        </w:rPr>
                      </w:pPr>
                      <w:r>
                        <w:rPr>
                          <w:rFonts w:ascii="Arial" w:hAnsi="Arial" w:cs="Arial"/>
                          <w:b/>
                          <w:sz w:val="36"/>
                          <w:szCs w:val="24"/>
                        </w:rPr>
                        <w:t>Virtual</w:t>
                      </w:r>
                      <w:r>
                        <w:rPr>
                          <w:rFonts w:ascii="Arial" w:hAnsi="Arial" w:cs="Arial"/>
                          <w:b/>
                          <w:sz w:val="36"/>
                          <w:szCs w:val="24"/>
                        </w:rPr>
                        <w:t xml:space="preserve"> Meeting</w:t>
                      </w:r>
                    </w:p>
                    <w:p w14:paraId="020E7BE6" w14:textId="1C305BD8" w:rsidR="008161D0" w:rsidRDefault="008161D0" w:rsidP="008161D0">
                      <w:pPr>
                        <w:pStyle w:val="Title"/>
                        <w:ind w:left="-90" w:right="-100"/>
                        <w:rPr>
                          <w:rFonts w:ascii="Arial" w:hAnsi="Arial" w:cs="Arial"/>
                          <w:b/>
                          <w:sz w:val="24"/>
                          <w:szCs w:val="24"/>
                        </w:rPr>
                      </w:pPr>
                      <w:r>
                        <w:rPr>
                          <w:rFonts w:ascii="Arial" w:hAnsi="Arial" w:cs="Arial"/>
                          <w:b/>
                          <w:sz w:val="24"/>
                          <w:szCs w:val="24"/>
                        </w:rPr>
                        <w:t>Thursday</w:t>
                      </w:r>
                      <w:r>
                        <w:rPr>
                          <w:rFonts w:ascii="Arial" w:hAnsi="Arial" w:cs="Arial"/>
                          <w:b/>
                          <w:sz w:val="24"/>
                          <w:szCs w:val="24"/>
                        </w:rPr>
                        <w:t xml:space="preserve">, </w:t>
                      </w:r>
                      <w:r>
                        <w:rPr>
                          <w:rFonts w:ascii="Arial" w:hAnsi="Arial" w:cs="Arial"/>
                          <w:b/>
                          <w:sz w:val="24"/>
                          <w:szCs w:val="24"/>
                        </w:rPr>
                        <w:t>November 14</w:t>
                      </w:r>
                      <w:r>
                        <w:rPr>
                          <w:rFonts w:ascii="Arial" w:hAnsi="Arial" w:cs="Arial"/>
                          <w:b/>
                          <w:sz w:val="24"/>
                          <w:szCs w:val="24"/>
                        </w:rPr>
                        <w:t>, 2024</w:t>
                      </w:r>
                    </w:p>
                    <w:p w14:paraId="00B3E5E0" w14:textId="2AC7C4F2" w:rsidR="008161D0" w:rsidRPr="008A683C" w:rsidRDefault="008161D0" w:rsidP="008161D0">
                      <w:pPr>
                        <w:pStyle w:val="Title"/>
                        <w:ind w:left="-90" w:right="-100"/>
                        <w:rPr>
                          <w:rFonts w:ascii="Arial" w:hAnsi="Arial" w:cs="Arial"/>
                          <w:b/>
                          <w:sz w:val="24"/>
                          <w:szCs w:val="24"/>
                        </w:rPr>
                      </w:pPr>
                      <w:r>
                        <w:rPr>
                          <w:rFonts w:ascii="Arial" w:hAnsi="Arial" w:cs="Arial"/>
                          <w:b/>
                          <w:sz w:val="24"/>
                          <w:szCs w:val="24"/>
                        </w:rPr>
                        <w:t>1 PM to 2</w:t>
                      </w:r>
                      <w:r w:rsidR="00D045AD">
                        <w:rPr>
                          <w:rFonts w:ascii="Arial" w:hAnsi="Arial" w:cs="Arial"/>
                          <w:b/>
                          <w:sz w:val="24"/>
                          <w:szCs w:val="24"/>
                        </w:rPr>
                        <w:t>:30</w:t>
                      </w:r>
                      <w:r>
                        <w:rPr>
                          <w:rFonts w:ascii="Arial" w:hAnsi="Arial" w:cs="Arial"/>
                          <w:b/>
                          <w:sz w:val="24"/>
                          <w:szCs w:val="24"/>
                        </w:rPr>
                        <w:t xml:space="preserve"> PM (EST)</w:t>
                      </w:r>
                    </w:p>
                  </w:txbxContent>
                </v:textbox>
                <w10:wrap type="tight" anchorx="margin" anchory="page"/>
              </v:shape>
            </w:pict>
          </mc:Fallback>
        </mc:AlternateContent>
      </w:r>
      <w:r w:rsidRPr="009B1E6D">
        <w:rPr>
          <w:rFonts w:ascii="Times New Roman" w:hAnsi="Times New Roman"/>
          <w:b/>
          <w:noProof/>
          <w:color w:val="auto"/>
          <w:sz w:val="36"/>
          <w:szCs w:val="22"/>
        </w:rPr>
        <w:drawing>
          <wp:anchor distT="0" distB="0" distL="114300" distR="114300" simplePos="0" relativeHeight="251659264" behindDoc="1" locked="0" layoutInCell="1" allowOverlap="1" wp14:anchorId="35EF4B14" wp14:editId="382011A9">
            <wp:simplePos x="0" y="0"/>
            <wp:positionH relativeFrom="column">
              <wp:posOffset>-519053</wp:posOffset>
            </wp:positionH>
            <wp:positionV relativeFrom="page">
              <wp:posOffset>178624</wp:posOffset>
            </wp:positionV>
            <wp:extent cx="1207135" cy="1376680"/>
            <wp:effectExtent l="0" t="0" r="0" b="0"/>
            <wp:wrapTight wrapText="bothSides">
              <wp:wrapPolygon edited="0">
                <wp:start x="0" y="0"/>
                <wp:lineTo x="0" y="21221"/>
                <wp:lineTo x="21134" y="21221"/>
                <wp:lineTo x="211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207135" cy="1376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2A7C99" w14:textId="77777777" w:rsidR="008161D0" w:rsidRDefault="008161D0" w:rsidP="008161D0">
      <w:pPr>
        <w:pStyle w:val="Title"/>
        <w:rPr>
          <w:rFonts w:ascii="Arial" w:hAnsi="Arial" w:cs="Arial"/>
          <w:b/>
          <w:color w:val="auto"/>
          <w:sz w:val="36"/>
          <w:szCs w:val="22"/>
        </w:rPr>
      </w:pPr>
    </w:p>
    <w:p w14:paraId="61FAFB30" w14:textId="77777777" w:rsidR="008161D0" w:rsidRDefault="008161D0" w:rsidP="008161D0">
      <w:pPr>
        <w:pStyle w:val="Title"/>
        <w:rPr>
          <w:rFonts w:ascii="Arial" w:hAnsi="Arial" w:cs="Arial"/>
          <w:b/>
          <w:color w:val="auto"/>
          <w:sz w:val="36"/>
          <w:szCs w:val="22"/>
        </w:rPr>
      </w:pPr>
    </w:p>
    <w:p w14:paraId="74834B5B" w14:textId="77777777" w:rsidR="008161D0" w:rsidRPr="00C20997" w:rsidRDefault="008161D0" w:rsidP="008161D0">
      <w:pPr>
        <w:pStyle w:val="Title"/>
        <w:ind w:left="990"/>
        <w:jc w:val="left"/>
        <w:rPr>
          <w:rFonts w:ascii="Arial" w:hAnsi="Arial" w:cs="Arial"/>
          <w:bCs/>
          <w:color w:val="auto"/>
          <w:sz w:val="22"/>
          <w:szCs w:val="22"/>
        </w:rPr>
      </w:pPr>
      <w:r w:rsidRPr="00C20997">
        <w:rPr>
          <w:rFonts w:ascii="Arial" w:hAnsi="Arial" w:cs="Arial"/>
          <w:b/>
          <w:color w:val="auto"/>
          <w:sz w:val="22"/>
          <w:szCs w:val="22"/>
        </w:rPr>
        <w:t>Mission Statement:</w:t>
      </w:r>
      <w:r w:rsidRPr="00C20997">
        <w:rPr>
          <w:rFonts w:ascii="Arial" w:hAnsi="Arial" w:cs="Arial"/>
          <w:bCs/>
          <w:color w:val="auto"/>
          <w:sz w:val="22"/>
          <w:szCs w:val="22"/>
        </w:rPr>
        <w:t xml:space="preserve"> Together with the citizens of Florida, we promote the safety of </w:t>
      </w:r>
      <w:r>
        <w:rPr>
          <w:rFonts w:ascii="Arial" w:hAnsi="Arial" w:cs="Arial"/>
          <w:bCs/>
          <w:color w:val="auto"/>
          <w:sz w:val="22"/>
          <w:szCs w:val="22"/>
        </w:rPr>
        <w:t xml:space="preserve">   </w:t>
      </w:r>
      <w:r w:rsidRPr="00C20997">
        <w:rPr>
          <w:rFonts w:ascii="Arial" w:hAnsi="Arial" w:cs="Arial"/>
          <w:bCs/>
          <w:color w:val="auto"/>
          <w:sz w:val="22"/>
          <w:szCs w:val="22"/>
        </w:rPr>
        <w:t>children and other vulnerable populations through public and private collaborations.</w:t>
      </w:r>
    </w:p>
    <w:p w14:paraId="6BEEE9FA" w14:textId="77777777" w:rsidR="008161D0" w:rsidRDefault="008161D0" w:rsidP="008161D0">
      <w:pPr>
        <w:pStyle w:val="Title"/>
        <w:rPr>
          <w:rFonts w:ascii="Arial" w:hAnsi="Arial" w:cs="Arial"/>
          <w:b/>
          <w:color w:val="auto"/>
          <w:sz w:val="36"/>
          <w:szCs w:val="22"/>
        </w:rPr>
      </w:pPr>
      <w:r w:rsidRPr="009B1E6D">
        <w:rPr>
          <w:b/>
          <w:noProof/>
          <w:color w:val="auto"/>
          <w:sz w:val="36"/>
          <w:szCs w:val="22"/>
        </w:rPr>
        <mc:AlternateContent>
          <mc:Choice Requires="wps">
            <w:drawing>
              <wp:anchor distT="0" distB="0" distL="114300" distR="114300" simplePos="0" relativeHeight="251661312" behindDoc="0" locked="0" layoutInCell="1" allowOverlap="1" wp14:anchorId="4152609A" wp14:editId="1050D67B">
                <wp:simplePos x="0" y="0"/>
                <wp:positionH relativeFrom="column">
                  <wp:posOffset>888104</wp:posOffset>
                </wp:positionH>
                <wp:positionV relativeFrom="paragraph">
                  <wp:posOffset>219038</wp:posOffset>
                </wp:positionV>
                <wp:extent cx="4724400" cy="0"/>
                <wp:effectExtent l="0" t="19050" r="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2857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5D744"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5pt,17.25pt" to="441.9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" strokecolor="navy" strokeweight="2.25pt"/>
            </w:pict>
          </mc:Fallback>
        </mc:AlternateContent>
      </w:r>
    </w:p>
    <w:p w14:paraId="479308D7" w14:textId="77777777" w:rsidR="008161D0" w:rsidRPr="009B1E6D" w:rsidRDefault="008161D0" w:rsidP="008161D0">
      <w:pPr>
        <w:pStyle w:val="Title"/>
        <w:rPr>
          <w:rFonts w:ascii="Arial" w:hAnsi="Arial" w:cs="Arial"/>
          <w:b/>
          <w:color w:val="auto"/>
          <w:sz w:val="36"/>
          <w:szCs w:val="22"/>
        </w:rPr>
      </w:pPr>
      <w:r>
        <w:rPr>
          <w:rFonts w:ascii="Arial" w:hAnsi="Arial" w:cs="Arial"/>
          <w:b/>
          <w:color w:val="auto"/>
          <w:sz w:val="36"/>
          <w:szCs w:val="22"/>
        </w:rPr>
        <w:t xml:space="preserve">        Meeting Minutes</w:t>
      </w:r>
    </w:p>
    <w:p w14:paraId="17831EE5" w14:textId="552616DB" w:rsidR="00CC3643" w:rsidRPr="00376FF7" w:rsidRDefault="008161D0" w:rsidP="00376FF7">
      <w:pPr>
        <w:pStyle w:val="Title"/>
        <w:ind w:left="-90" w:right="-100"/>
        <w:rPr>
          <w:rFonts w:ascii="Arial" w:hAnsi="Arial" w:cs="Arial"/>
          <w:b/>
          <w:color w:val="auto"/>
          <w:sz w:val="24"/>
          <w:szCs w:val="24"/>
        </w:rPr>
      </w:pPr>
      <w:r>
        <w:rPr>
          <w:rFonts w:ascii="Arial" w:hAnsi="Arial" w:cs="Arial"/>
          <w:b/>
          <w:color w:val="auto"/>
          <w:sz w:val="24"/>
          <w:szCs w:val="24"/>
        </w:rPr>
        <w:t xml:space="preserve">               </w:t>
      </w:r>
      <w:r w:rsidRPr="009B1E6D">
        <w:rPr>
          <w:rFonts w:ascii="Arial" w:hAnsi="Arial" w:cs="Arial"/>
          <w:b/>
          <w:color w:val="auto"/>
          <w:sz w:val="24"/>
          <w:szCs w:val="24"/>
        </w:rPr>
        <w:t xml:space="preserve">Chairperson: </w:t>
      </w:r>
      <w:r>
        <w:rPr>
          <w:rFonts w:ascii="Arial" w:hAnsi="Arial" w:cs="Arial"/>
          <w:b/>
          <w:color w:val="auto"/>
          <w:sz w:val="24"/>
          <w:szCs w:val="24"/>
        </w:rPr>
        <w:t>Karen Mazzola</w:t>
      </w:r>
      <w:r w:rsidRPr="009B1E6D">
        <w:rPr>
          <w:rFonts w:ascii="Arial" w:hAnsi="Arial" w:cs="Arial"/>
          <w:b/>
          <w:color w:val="auto"/>
          <w:sz w:val="24"/>
          <w:szCs w:val="24"/>
        </w:rPr>
        <w:t xml:space="preserve"> </w:t>
      </w:r>
    </w:p>
    <w:p w14:paraId="68F2129C" w14:textId="77777777" w:rsidR="00D045AD" w:rsidRDefault="00D045AD">
      <w:pPr>
        <w:rPr>
          <w:rFonts w:ascii="Arial" w:hAnsi="Arial" w:cs="Arial"/>
          <w:b/>
          <w:bCs/>
        </w:rPr>
      </w:pPr>
    </w:p>
    <w:p w14:paraId="64FED3ED" w14:textId="6A62BCCE" w:rsidR="00CC3643" w:rsidRPr="00376FF7" w:rsidRDefault="00CC3643">
      <w:pPr>
        <w:rPr>
          <w:rFonts w:ascii="Arial" w:hAnsi="Arial" w:cs="Arial"/>
          <w:b/>
          <w:bCs/>
        </w:rPr>
      </w:pPr>
      <w:r w:rsidRPr="00376FF7">
        <w:rPr>
          <w:rFonts w:ascii="Arial" w:hAnsi="Arial" w:cs="Arial"/>
          <w:b/>
          <w:bCs/>
        </w:rPr>
        <w:t>Welcome</w:t>
      </w:r>
    </w:p>
    <w:p w14:paraId="0818B9D1" w14:textId="66671265" w:rsidR="00CC3643" w:rsidRPr="00376FF7" w:rsidRDefault="00CC3643">
      <w:pPr>
        <w:rPr>
          <w:rFonts w:ascii="Arial" w:hAnsi="Arial" w:cs="Arial"/>
          <w:b/>
          <w:bCs/>
        </w:rPr>
      </w:pPr>
      <w:r w:rsidRPr="00376FF7">
        <w:rPr>
          <w:rFonts w:ascii="Arial" w:hAnsi="Arial" w:cs="Arial"/>
          <w:b/>
          <w:bCs/>
        </w:rPr>
        <w:t xml:space="preserve">Meeting begins 1:05 PM </w:t>
      </w:r>
    </w:p>
    <w:p w14:paraId="28C49156" w14:textId="32A1B0B7" w:rsidR="00CC3643" w:rsidRPr="00376FF7" w:rsidRDefault="00CC3643">
      <w:pPr>
        <w:rPr>
          <w:rFonts w:ascii="Arial" w:hAnsi="Arial" w:cs="Arial"/>
          <w:b/>
          <w:bCs/>
        </w:rPr>
      </w:pPr>
      <w:r w:rsidRPr="00376FF7">
        <w:rPr>
          <w:rFonts w:ascii="Arial" w:hAnsi="Arial" w:cs="Arial"/>
          <w:b/>
          <w:bCs/>
        </w:rPr>
        <w:t xml:space="preserve">Roll Call </w:t>
      </w:r>
    </w:p>
    <w:p w14:paraId="2EF9CA15" w14:textId="42EC5FA9" w:rsidR="008161D0" w:rsidRPr="00376FF7" w:rsidRDefault="008161D0">
      <w:pPr>
        <w:rPr>
          <w:rFonts w:ascii="Arial" w:hAnsi="Arial" w:cs="Arial"/>
          <w:b/>
          <w:bCs/>
        </w:rPr>
      </w:pPr>
      <w:r w:rsidRPr="00376FF7">
        <w:rPr>
          <w:rFonts w:ascii="Arial" w:hAnsi="Arial" w:cs="Arial"/>
          <w:b/>
          <w:bCs/>
        </w:rPr>
        <w:t xml:space="preserve">FDLE Attendees: </w:t>
      </w:r>
      <w:r w:rsidR="00CA7440">
        <w:rPr>
          <w:rFonts w:ascii="Arial" w:hAnsi="Arial" w:cs="Arial"/>
        </w:rPr>
        <w:t xml:space="preserve">AGC Phillip Lindley, PPA Faulkner, </w:t>
      </w:r>
      <w:r w:rsidR="00BE4C80">
        <w:rPr>
          <w:rFonts w:ascii="Arial" w:hAnsi="Arial" w:cs="Arial"/>
        </w:rPr>
        <w:t>SAS Pollard</w:t>
      </w:r>
      <w:r w:rsidR="00652A83">
        <w:rPr>
          <w:rFonts w:ascii="Arial" w:hAnsi="Arial" w:cs="Arial"/>
        </w:rPr>
        <w:t>,</w:t>
      </w:r>
      <w:r w:rsidR="00BE4C80">
        <w:rPr>
          <w:rFonts w:ascii="Arial" w:hAnsi="Arial" w:cs="Arial"/>
        </w:rPr>
        <w:t xml:space="preserve"> SMAS Bullard, </w:t>
      </w:r>
      <w:r w:rsidR="00CA7440">
        <w:rPr>
          <w:rFonts w:ascii="Arial" w:hAnsi="Arial" w:cs="Arial"/>
        </w:rPr>
        <w:t xml:space="preserve">SCIAS Zachary, GA II </w:t>
      </w:r>
      <w:proofErr w:type="spellStart"/>
      <w:r w:rsidR="00BE4C80">
        <w:rPr>
          <w:rFonts w:ascii="Arial" w:hAnsi="Arial" w:cs="Arial"/>
        </w:rPr>
        <w:t>Mehgen</w:t>
      </w:r>
      <w:proofErr w:type="spellEnd"/>
      <w:r w:rsidR="00BE4C80">
        <w:rPr>
          <w:rFonts w:ascii="Arial" w:hAnsi="Arial" w:cs="Arial"/>
        </w:rPr>
        <w:t xml:space="preserve"> Peoples, Abdel Cortez, Makenna Nix, Megan McDonald</w:t>
      </w:r>
    </w:p>
    <w:p w14:paraId="7C1A5A80" w14:textId="006AA312" w:rsidR="00D045AD" w:rsidRDefault="008161D0">
      <w:pPr>
        <w:rPr>
          <w:rFonts w:ascii="Arial" w:hAnsi="Arial" w:cs="Arial"/>
        </w:rPr>
      </w:pPr>
      <w:r w:rsidRPr="004C3FEC">
        <w:rPr>
          <w:rFonts w:ascii="Arial" w:hAnsi="Arial" w:cs="Arial"/>
          <w:b/>
          <w:bCs/>
        </w:rPr>
        <w:t xml:space="preserve">Board Members: </w:t>
      </w:r>
      <w:r w:rsidR="004C3FEC" w:rsidRPr="004C3FEC">
        <w:rPr>
          <w:rFonts w:ascii="Arial" w:hAnsi="Arial" w:cs="Arial"/>
        </w:rPr>
        <w:t xml:space="preserve">Chairperson </w:t>
      </w:r>
      <w:r w:rsidR="004C3FEC">
        <w:rPr>
          <w:rFonts w:ascii="Arial" w:hAnsi="Arial" w:cs="Arial"/>
        </w:rPr>
        <w:t xml:space="preserve">Karen </w:t>
      </w:r>
      <w:r w:rsidR="004C3FEC" w:rsidRPr="004C3FEC">
        <w:rPr>
          <w:rFonts w:ascii="Arial" w:hAnsi="Arial" w:cs="Arial"/>
        </w:rPr>
        <w:t>Mazzola,</w:t>
      </w:r>
      <w:r w:rsidR="00CF07AA">
        <w:rPr>
          <w:rFonts w:ascii="Arial" w:hAnsi="Arial" w:cs="Arial"/>
        </w:rPr>
        <w:t xml:space="preserve"> Mr.</w:t>
      </w:r>
      <w:r w:rsidR="004C3FEC" w:rsidRPr="004C3FEC">
        <w:rPr>
          <w:rFonts w:ascii="Arial" w:hAnsi="Arial" w:cs="Arial"/>
        </w:rPr>
        <w:t xml:space="preserve"> </w:t>
      </w:r>
      <w:r w:rsidR="004C3FEC">
        <w:rPr>
          <w:rFonts w:ascii="Arial" w:hAnsi="Arial" w:cs="Arial"/>
        </w:rPr>
        <w:t xml:space="preserve">Dan Campbell, Capt. Peter </w:t>
      </w:r>
      <w:proofErr w:type="spellStart"/>
      <w:r w:rsidR="004C3FEC">
        <w:rPr>
          <w:rFonts w:ascii="Arial" w:hAnsi="Arial" w:cs="Arial"/>
        </w:rPr>
        <w:t>Bergstresser</w:t>
      </w:r>
      <w:proofErr w:type="spellEnd"/>
      <w:r w:rsidR="004C3FEC">
        <w:rPr>
          <w:rFonts w:ascii="Arial" w:hAnsi="Arial" w:cs="Arial"/>
        </w:rPr>
        <w:t xml:space="preserve">, </w:t>
      </w:r>
      <w:r w:rsidR="00CF07AA">
        <w:rPr>
          <w:rFonts w:ascii="Arial" w:hAnsi="Arial" w:cs="Arial"/>
        </w:rPr>
        <w:t xml:space="preserve">Ms. </w:t>
      </w:r>
      <w:r w:rsidR="004C3FEC">
        <w:rPr>
          <w:rFonts w:ascii="Arial" w:hAnsi="Arial" w:cs="Arial"/>
        </w:rPr>
        <w:t xml:space="preserve">Fran Carlin-Rogers, Dr. Katherine Gomez, </w:t>
      </w:r>
      <w:r w:rsidR="00652A83">
        <w:rPr>
          <w:rFonts w:ascii="Arial" w:hAnsi="Arial" w:cs="Arial"/>
        </w:rPr>
        <w:t xml:space="preserve">Mr. John Pitta, Mrs. Peggy Pitta, </w:t>
      </w:r>
      <w:r w:rsidR="00CF07AA">
        <w:rPr>
          <w:rFonts w:ascii="Arial" w:hAnsi="Arial" w:cs="Arial"/>
        </w:rPr>
        <w:t xml:space="preserve">Ms. </w:t>
      </w:r>
      <w:r w:rsidR="004C3FEC">
        <w:rPr>
          <w:rFonts w:ascii="Arial" w:hAnsi="Arial" w:cs="Arial"/>
        </w:rPr>
        <w:t xml:space="preserve">Janet Hartman, </w:t>
      </w:r>
      <w:r w:rsidR="00D045AD">
        <w:rPr>
          <w:rFonts w:ascii="Arial" w:hAnsi="Arial" w:cs="Arial"/>
        </w:rPr>
        <w:t xml:space="preserve">Major Jerry Hensley, </w:t>
      </w:r>
      <w:r w:rsidR="00CF07AA">
        <w:rPr>
          <w:rFonts w:ascii="Arial" w:hAnsi="Arial" w:cs="Arial"/>
        </w:rPr>
        <w:t xml:space="preserve">Ms. </w:t>
      </w:r>
      <w:r w:rsidR="00D045AD">
        <w:rPr>
          <w:rFonts w:ascii="Arial" w:hAnsi="Arial" w:cs="Arial"/>
        </w:rPr>
        <w:t xml:space="preserve">Jessica </w:t>
      </w:r>
      <w:proofErr w:type="spellStart"/>
      <w:r w:rsidR="00D045AD">
        <w:rPr>
          <w:rFonts w:ascii="Arial" w:hAnsi="Arial" w:cs="Arial"/>
        </w:rPr>
        <w:t>Janasiewicz</w:t>
      </w:r>
      <w:proofErr w:type="spellEnd"/>
      <w:r w:rsidR="00D045AD">
        <w:rPr>
          <w:rFonts w:ascii="Arial" w:hAnsi="Arial" w:cs="Arial"/>
        </w:rPr>
        <w:t xml:space="preserve">, </w:t>
      </w:r>
      <w:r w:rsidR="00CF07AA">
        <w:rPr>
          <w:rFonts w:ascii="Arial" w:hAnsi="Arial" w:cs="Arial"/>
        </w:rPr>
        <w:t xml:space="preserve">Mr. </w:t>
      </w:r>
      <w:r w:rsidR="00D045AD">
        <w:rPr>
          <w:rFonts w:ascii="Arial" w:hAnsi="Arial" w:cs="Arial"/>
        </w:rPr>
        <w:t xml:space="preserve">John Robertson, </w:t>
      </w:r>
      <w:r w:rsidR="00CF07AA">
        <w:rPr>
          <w:rFonts w:ascii="Arial" w:hAnsi="Arial" w:cs="Arial"/>
        </w:rPr>
        <w:t xml:space="preserve">Ms. </w:t>
      </w:r>
      <w:r w:rsidR="00D045AD">
        <w:rPr>
          <w:rFonts w:ascii="Arial" w:hAnsi="Arial" w:cs="Arial"/>
        </w:rPr>
        <w:t xml:space="preserve">Rochelle </w:t>
      </w:r>
      <w:proofErr w:type="spellStart"/>
      <w:r w:rsidR="00D045AD">
        <w:rPr>
          <w:rFonts w:ascii="Arial" w:hAnsi="Arial" w:cs="Arial"/>
        </w:rPr>
        <w:t>Kemple</w:t>
      </w:r>
      <w:proofErr w:type="spellEnd"/>
      <w:r w:rsidR="00D045AD">
        <w:rPr>
          <w:rFonts w:ascii="Arial" w:hAnsi="Arial" w:cs="Arial"/>
        </w:rPr>
        <w:t xml:space="preserve">, </w:t>
      </w:r>
      <w:r w:rsidR="00CF07AA">
        <w:rPr>
          <w:rFonts w:ascii="Arial" w:hAnsi="Arial" w:cs="Arial"/>
        </w:rPr>
        <w:t xml:space="preserve">Mr. </w:t>
      </w:r>
      <w:r w:rsidR="00D045AD">
        <w:rPr>
          <w:rFonts w:ascii="Arial" w:hAnsi="Arial" w:cs="Arial"/>
        </w:rPr>
        <w:t xml:space="preserve">Mike Vasilinda, </w:t>
      </w:r>
      <w:r w:rsidR="00CF07AA">
        <w:rPr>
          <w:rFonts w:ascii="Arial" w:hAnsi="Arial" w:cs="Arial"/>
        </w:rPr>
        <w:t xml:space="preserve">Ms. </w:t>
      </w:r>
      <w:r w:rsidR="00D045AD">
        <w:rPr>
          <w:rFonts w:ascii="Arial" w:hAnsi="Arial" w:cs="Arial"/>
        </w:rPr>
        <w:t xml:space="preserve">Kristin Morgan, </w:t>
      </w:r>
      <w:r w:rsidR="00CF07AA">
        <w:rPr>
          <w:rFonts w:ascii="Arial" w:hAnsi="Arial" w:cs="Arial"/>
        </w:rPr>
        <w:t>Mr. Mark Young, M</w:t>
      </w:r>
      <w:r w:rsidR="00501308">
        <w:rPr>
          <w:rFonts w:ascii="Arial" w:hAnsi="Arial" w:cs="Arial"/>
        </w:rPr>
        <w:t>s</w:t>
      </w:r>
      <w:r w:rsidR="00CF07AA">
        <w:rPr>
          <w:rFonts w:ascii="Arial" w:hAnsi="Arial" w:cs="Arial"/>
        </w:rPr>
        <w:t>. Logan McGee</w:t>
      </w:r>
      <w:r w:rsidR="00853540">
        <w:rPr>
          <w:rFonts w:ascii="Arial" w:hAnsi="Arial" w:cs="Arial"/>
        </w:rPr>
        <w:t xml:space="preserve">, </w:t>
      </w:r>
      <w:r w:rsidR="007F0CDC">
        <w:rPr>
          <w:rFonts w:ascii="Arial" w:hAnsi="Arial" w:cs="Arial"/>
        </w:rPr>
        <w:t>Hilary Sessions</w:t>
      </w:r>
    </w:p>
    <w:p w14:paraId="2ED4FC57" w14:textId="692A1A38" w:rsidR="00454C58" w:rsidRDefault="00D045AD" w:rsidP="00454C58">
      <w:pPr>
        <w:spacing w:line="240" w:lineRule="auto"/>
        <w:contextualSpacing/>
        <w:rPr>
          <w:rFonts w:ascii="Arial" w:hAnsi="Arial" w:cs="Arial"/>
        </w:rPr>
      </w:pPr>
      <w:r w:rsidRPr="00782E8F">
        <w:rPr>
          <w:rFonts w:ascii="Arial" w:hAnsi="Arial" w:cs="Arial"/>
          <w:b/>
        </w:rPr>
        <w:t>Organizations and Individuals Represented:</w:t>
      </w:r>
      <w:r>
        <w:rPr>
          <w:rFonts w:ascii="Arial" w:hAnsi="Arial" w:cs="Arial"/>
          <w:b/>
        </w:rPr>
        <w:t xml:space="preserve"> </w:t>
      </w:r>
      <w:r w:rsidR="002A0CB4" w:rsidRPr="000E3B70">
        <w:rPr>
          <w:rFonts w:ascii="Arial" w:hAnsi="Arial" w:cs="Arial"/>
        </w:rPr>
        <w:t>Florida PTA</w:t>
      </w:r>
      <w:r w:rsidR="002A0CB4">
        <w:rPr>
          <w:rFonts w:ascii="Arial" w:hAnsi="Arial" w:cs="Arial"/>
        </w:rPr>
        <w:t xml:space="preserve">, </w:t>
      </w:r>
      <w:r w:rsidR="002A0CB4" w:rsidRPr="002A0CB4">
        <w:rPr>
          <w:rFonts w:ascii="Arial" w:hAnsi="Arial" w:cs="Arial"/>
        </w:rPr>
        <w:t>Department of Highway Safety and Motor Vehicles,</w:t>
      </w:r>
      <w:r w:rsidR="002A0CB4">
        <w:rPr>
          <w:rFonts w:ascii="Arial" w:hAnsi="Arial" w:cs="Arial"/>
        </w:rPr>
        <w:t xml:space="preserve"> Florida Department of Education, </w:t>
      </w:r>
      <w:r w:rsidR="00454C58">
        <w:rPr>
          <w:rFonts w:ascii="Arial" w:hAnsi="Arial" w:cs="Arial"/>
        </w:rPr>
        <w:t>Department of Juvenile Justice, Florida Public Safety Institute,</w:t>
      </w:r>
      <w:r w:rsidR="0085516F">
        <w:rPr>
          <w:rFonts w:ascii="Arial" w:hAnsi="Arial" w:cs="Arial"/>
        </w:rPr>
        <w:t xml:space="preserve"> St. Petersburg Police Department, </w:t>
      </w:r>
      <w:r w:rsidR="00951FC2" w:rsidRPr="00951FC2">
        <w:rPr>
          <w:rFonts w:ascii="Arial" w:hAnsi="Arial" w:cs="Arial"/>
        </w:rPr>
        <w:t>Florida Association of School Administrators</w:t>
      </w:r>
      <w:r w:rsidR="00951FC2">
        <w:rPr>
          <w:rFonts w:ascii="Arial" w:hAnsi="Arial" w:cs="Arial"/>
        </w:rPr>
        <w:t xml:space="preserve">, Florida Network of Youth and Family Services, Governor’s legal office, </w:t>
      </w:r>
      <w:r w:rsidR="00951FC2" w:rsidRPr="00951FC2">
        <w:rPr>
          <w:rFonts w:ascii="Arial" w:hAnsi="Arial" w:cs="Arial"/>
        </w:rPr>
        <w:t>Mike Vasilinda Productions</w:t>
      </w:r>
      <w:r w:rsidR="00951FC2">
        <w:rPr>
          <w:rFonts w:ascii="Arial" w:hAnsi="Arial" w:cs="Arial"/>
        </w:rPr>
        <w:t>, Florida Department of Children and Families, t</w:t>
      </w:r>
      <w:r w:rsidR="00951FC2" w:rsidRPr="00951FC2">
        <w:rPr>
          <w:rFonts w:ascii="Arial" w:hAnsi="Arial" w:cs="Arial"/>
        </w:rPr>
        <w:t xml:space="preserve">he Jimmy </w:t>
      </w:r>
      <w:proofErr w:type="spellStart"/>
      <w:r w:rsidR="00951FC2" w:rsidRPr="00951FC2">
        <w:rPr>
          <w:rFonts w:ascii="Arial" w:hAnsi="Arial" w:cs="Arial"/>
        </w:rPr>
        <w:t>Ryce</w:t>
      </w:r>
      <w:proofErr w:type="spellEnd"/>
      <w:r w:rsidR="00951FC2" w:rsidRPr="00951FC2">
        <w:rPr>
          <w:rFonts w:ascii="Arial" w:hAnsi="Arial" w:cs="Arial"/>
        </w:rPr>
        <w:t xml:space="preserve"> Center for Victims of Predatory Abduction</w:t>
      </w:r>
      <w:r w:rsidR="00951FC2">
        <w:rPr>
          <w:rFonts w:ascii="Arial" w:hAnsi="Arial" w:cs="Arial"/>
        </w:rPr>
        <w:t>,</w:t>
      </w:r>
      <w:r w:rsidR="00361738">
        <w:rPr>
          <w:rFonts w:ascii="Arial" w:hAnsi="Arial" w:cs="Arial"/>
        </w:rPr>
        <w:t xml:space="preserve"> </w:t>
      </w:r>
      <w:r w:rsidR="00454C58" w:rsidRPr="000E3B70">
        <w:rPr>
          <w:rFonts w:ascii="Arial" w:hAnsi="Arial" w:cs="Arial"/>
        </w:rPr>
        <w:t>impacted missing families, and private citizens</w:t>
      </w:r>
    </w:p>
    <w:p w14:paraId="57CB3FE4" w14:textId="2B5F04F7" w:rsidR="00361738" w:rsidRDefault="00361738" w:rsidP="00454C58">
      <w:pPr>
        <w:spacing w:line="240" w:lineRule="auto"/>
        <w:contextualSpacing/>
        <w:rPr>
          <w:rFonts w:ascii="Arial" w:hAnsi="Arial" w:cs="Arial"/>
        </w:rPr>
      </w:pPr>
    </w:p>
    <w:p w14:paraId="774E4A39" w14:textId="3EECE8D0" w:rsidR="00361738" w:rsidRDefault="00361738" w:rsidP="00454C58">
      <w:pPr>
        <w:spacing w:line="240" w:lineRule="auto"/>
        <w:contextualSpacing/>
        <w:rPr>
          <w:rFonts w:ascii="Arial" w:hAnsi="Arial" w:cs="Arial"/>
        </w:rPr>
      </w:pPr>
      <w:r>
        <w:rPr>
          <w:rFonts w:ascii="Arial" w:hAnsi="Arial" w:cs="Arial"/>
          <w:b/>
          <w:bCs/>
        </w:rPr>
        <w:t>Non-</w:t>
      </w:r>
      <w:r w:rsidRPr="004C3FEC">
        <w:rPr>
          <w:rFonts w:ascii="Arial" w:hAnsi="Arial" w:cs="Arial"/>
          <w:b/>
          <w:bCs/>
        </w:rPr>
        <w:t>Board Members</w:t>
      </w:r>
      <w:r>
        <w:rPr>
          <w:rFonts w:ascii="Arial" w:hAnsi="Arial" w:cs="Arial"/>
          <w:b/>
          <w:bCs/>
        </w:rPr>
        <w:t xml:space="preserve">: </w:t>
      </w:r>
      <w:r w:rsidRPr="00361738">
        <w:rPr>
          <w:rFonts w:ascii="Arial" w:hAnsi="Arial" w:cs="Arial"/>
        </w:rPr>
        <w:t xml:space="preserve">Dorn </w:t>
      </w:r>
      <w:proofErr w:type="spellStart"/>
      <w:r w:rsidRPr="00361738">
        <w:rPr>
          <w:rFonts w:ascii="Arial" w:hAnsi="Arial" w:cs="Arial"/>
        </w:rPr>
        <w:t>Beddow</w:t>
      </w:r>
      <w:proofErr w:type="spellEnd"/>
      <w:r w:rsidRPr="00361738">
        <w:rPr>
          <w:rFonts w:ascii="Arial" w:hAnsi="Arial" w:cs="Arial"/>
        </w:rPr>
        <w:t xml:space="preserve"> with Search and Rescue</w:t>
      </w:r>
    </w:p>
    <w:p w14:paraId="6689E15E" w14:textId="77777777" w:rsidR="00D045AD" w:rsidRDefault="00D045AD">
      <w:pPr>
        <w:rPr>
          <w:rFonts w:ascii="Arial" w:hAnsi="Arial" w:cs="Arial"/>
          <w:b/>
          <w:bCs/>
        </w:rPr>
      </w:pPr>
    </w:p>
    <w:p w14:paraId="21B351EF" w14:textId="29C0DA77" w:rsidR="00D045AD" w:rsidRPr="00D045AD" w:rsidRDefault="00D045AD">
      <w:pPr>
        <w:rPr>
          <w:rFonts w:ascii="Arial" w:hAnsi="Arial" w:cs="Arial"/>
          <w:b/>
          <w:bCs/>
        </w:rPr>
      </w:pPr>
      <w:r w:rsidRPr="00D045AD">
        <w:rPr>
          <w:rFonts w:ascii="Arial" w:hAnsi="Arial" w:cs="Arial"/>
          <w:b/>
          <w:bCs/>
        </w:rPr>
        <w:t>Approve 9/9 Meeting Minutes</w:t>
      </w:r>
    </w:p>
    <w:p w14:paraId="1710B6C4" w14:textId="70AC6BE0" w:rsidR="00CC3643" w:rsidRPr="008161D0" w:rsidRDefault="00CC3643">
      <w:pPr>
        <w:rPr>
          <w:rFonts w:ascii="Arial" w:hAnsi="Arial" w:cs="Arial"/>
        </w:rPr>
      </w:pPr>
      <w:r w:rsidRPr="008161D0">
        <w:rPr>
          <w:rFonts w:ascii="Arial" w:hAnsi="Arial" w:cs="Arial"/>
        </w:rPr>
        <w:t xml:space="preserve">Mr. </w:t>
      </w:r>
      <w:r w:rsidR="008161D0" w:rsidRPr="008161D0">
        <w:rPr>
          <w:rFonts w:ascii="Arial" w:hAnsi="Arial" w:cs="Arial"/>
        </w:rPr>
        <w:t>Vasilinda</w:t>
      </w:r>
      <w:r w:rsidRPr="008161D0">
        <w:rPr>
          <w:rFonts w:ascii="Arial" w:hAnsi="Arial" w:cs="Arial"/>
        </w:rPr>
        <w:t xml:space="preserve"> moves to approve the previous meeting minutes. Ms. Sessions seconds the motion. The Board votes in favor; the previous meeting minutes are approved. </w:t>
      </w:r>
    </w:p>
    <w:p w14:paraId="768C7E61" w14:textId="778D3A8C" w:rsidR="00CC3643" w:rsidRPr="00D045AD" w:rsidRDefault="00CC3643">
      <w:pPr>
        <w:rPr>
          <w:rFonts w:ascii="Arial" w:hAnsi="Arial" w:cs="Arial"/>
          <w:b/>
          <w:bCs/>
        </w:rPr>
      </w:pPr>
      <w:r w:rsidRPr="00D045AD">
        <w:rPr>
          <w:rFonts w:ascii="Arial" w:hAnsi="Arial" w:cs="Arial"/>
          <w:b/>
          <w:bCs/>
        </w:rPr>
        <w:t xml:space="preserve">2025 Newsletter / Future Topics </w:t>
      </w:r>
    </w:p>
    <w:p w14:paraId="4A6009FD" w14:textId="65636EE2" w:rsidR="00CC3643" w:rsidRPr="008161D0" w:rsidRDefault="005D3DA5">
      <w:pPr>
        <w:rPr>
          <w:rFonts w:ascii="Arial" w:hAnsi="Arial" w:cs="Arial"/>
        </w:rPr>
      </w:pPr>
      <w:r w:rsidRPr="008161D0">
        <w:rPr>
          <w:rFonts w:ascii="Arial" w:hAnsi="Arial" w:cs="Arial"/>
        </w:rPr>
        <w:t xml:space="preserve">Chairperson Mazzola asks for a motion to approve the newsletter for publication. Mr. </w:t>
      </w:r>
      <w:r w:rsidR="008161D0" w:rsidRPr="008161D0">
        <w:rPr>
          <w:rFonts w:ascii="Arial" w:hAnsi="Arial" w:cs="Arial"/>
        </w:rPr>
        <w:t>Vasilinda</w:t>
      </w:r>
      <w:r w:rsidRPr="008161D0">
        <w:rPr>
          <w:rFonts w:ascii="Arial" w:hAnsi="Arial" w:cs="Arial"/>
        </w:rPr>
        <w:t xml:space="preserve"> moves to approve; Dr. Spence seconds the motion. The Board </w:t>
      </w:r>
      <w:r w:rsidR="008161D0" w:rsidRPr="008161D0">
        <w:rPr>
          <w:rFonts w:ascii="Arial" w:hAnsi="Arial" w:cs="Arial"/>
        </w:rPr>
        <w:t>votes in</w:t>
      </w:r>
      <w:r w:rsidRPr="008161D0">
        <w:rPr>
          <w:rFonts w:ascii="Arial" w:hAnsi="Arial" w:cs="Arial"/>
        </w:rPr>
        <w:t xml:space="preserve"> favor; the newsletter is approved. </w:t>
      </w:r>
    </w:p>
    <w:p w14:paraId="0BDEE495" w14:textId="19A78826" w:rsidR="005D3DA5" w:rsidRPr="008161D0" w:rsidRDefault="00CA7440">
      <w:pPr>
        <w:rPr>
          <w:rFonts w:ascii="Arial" w:hAnsi="Arial" w:cs="Arial"/>
        </w:rPr>
      </w:pPr>
      <w:r>
        <w:rPr>
          <w:rFonts w:ascii="Arial" w:hAnsi="Arial" w:cs="Arial"/>
        </w:rPr>
        <w:t xml:space="preserve">GA II </w:t>
      </w:r>
      <w:r w:rsidR="005D3DA5" w:rsidRPr="008161D0">
        <w:rPr>
          <w:rFonts w:ascii="Arial" w:hAnsi="Arial" w:cs="Arial"/>
        </w:rPr>
        <w:t>Peoples requests more article submissions and suggestions for topics. SMAS Bullard states that the deadline for newsletter article submissions is January 1</w:t>
      </w:r>
      <w:r w:rsidR="005D3DA5" w:rsidRPr="008161D0">
        <w:rPr>
          <w:rFonts w:ascii="Arial" w:hAnsi="Arial" w:cs="Arial"/>
          <w:vertAlign w:val="superscript"/>
        </w:rPr>
        <w:t>st</w:t>
      </w:r>
      <w:r w:rsidR="005D3DA5" w:rsidRPr="008161D0">
        <w:rPr>
          <w:rFonts w:ascii="Arial" w:hAnsi="Arial" w:cs="Arial"/>
        </w:rPr>
        <w:t xml:space="preserve">. </w:t>
      </w:r>
    </w:p>
    <w:p w14:paraId="4F24E35C" w14:textId="1A855775" w:rsidR="005D3DA5" w:rsidRPr="00D045AD" w:rsidRDefault="005D3DA5" w:rsidP="00D045AD">
      <w:pPr>
        <w:pStyle w:val="ListParagraph"/>
        <w:numPr>
          <w:ilvl w:val="0"/>
          <w:numId w:val="2"/>
        </w:numPr>
        <w:rPr>
          <w:rFonts w:ascii="Arial" w:hAnsi="Arial" w:cs="Arial"/>
        </w:rPr>
      </w:pPr>
      <w:r w:rsidRPr="00D045AD">
        <w:rPr>
          <w:rFonts w:ascii="Arial" w:hAnsi="Arial" w:cs="Arial"/>
        </w:rPr>
        <w:t xml:space="preserve">John Robertson volunteers to write an article for a future newsletter. </w:t>
      </w:r>
    </w:p>
    <w:p w14:paraId="3DAF4514" w14:textId="77777777" w:rsidR="00D045AD" w:rsidRDefault="005D3DA5">
      <w:pPr>
        <w:rPr>
          <w:rFonts w:ascii="Arial" w:hAnsi="Arial" w:cs="Arial"/>
        </w:rPr>
      </w:pPr>
      <w:r w:rsidRPr="008161D0">
        <w:rPr>
          <w:rFonts w:ascii="Arial" w:hAnsi="Arial" w:cs="Arial"/>
        </w:rPr>
        <w:lastRenderedPageBreak/>
        <w:t>Chairperson Mazzola asks if there is a family that can write an article</w:t>
      </w:r>
      <w:r w:rsidR="00D045AD">
        <w:rPr>
          <w:rFonts w:ascii="Arial" w:hAnsi="Arial" w:cs="Arial"/>
        </w:rPr>
        <w:t xml:space="preserve">. </w:t>
      </w:r>
    </w:p>
    <w:p w14:paraId="0878D124" w14:textId="190DB396" w:rsidR="005D3DA5" w:rsidRPr="00D045AD" w:rsidRDefault="005D3DA5" w:rsidP="00D045AD">
      <w:pPr>
        <w:pStyle w:val="ListParagraph"/>
        <w:numPr>
          <w:ilvl w:val="0"/>
          <w:numId w:val="1"/>
        </w:numPr>
        <w:rPr>
          <w:rFonts w:ascii="Arial" w:hAnsi="Arial" w:cs="Arial"/>
        </w:rPr>
      </w:pPr>
      <w:r w:rsidRPr="00D045AD">
        <w:rPr>
          <w:rFonts w:ascii="Arial" w:hAnsi="Arial" w:cs="Arial"/>
        </w:rPr>
        <w:t xml:space="preserve">SMAS Bullard explains that FDLE cannot solicit articles from the families, but that Board members may contact families they have a relationship with. </w:t>
      </w:r>
    </w:p>
    <w:p w14:paraId="2549A13F" w14:textId="73BFE5EE" w:rsidR="005D3DA5" w:rsidRPr="008161D0" w:rsidRDefault="005D3DA5">
      <w:pPr>
        <w:rPr>
          <w:rFonts w:ascii="Arial" w:hAnsi="Arial" w:cs="Arial"/>
        </w:rPr>
      </w:pPr>
    </w:p>
    <w:p w14:paraId="23E4DAFE" w14:textId="40CAD25E" w:rsidR="00225033" w:rsidRPr="00D045AD" w:rsidRDefault="00225033">
      <w:pPr>
        <w:rPr>
          <w:rFonts w:ascii="Arial" w:hAnsi="Arial" w:cs="Arial"/>
          <w:b/>
          <w:bCs/>
        </w:rPr>
      </w:pPr>
      <w:r w:rsidRPr="00D045AD">
        <w:rPr>
          <w:rFonts w:ascii="Arial" w:hAnsi="Arial" w:cs="Arial"/>
          <w:b/>
          <w:bCs/>
        </w:rPr>
        <w:t xml:space="preserve">Award Nomination Forms </w:t>
      </w:r>
    </w:p>
    <w:p w14:paraId="3FF528FB" w14:textId="2C9C617A" w:rsidR="00225033" w:rsidRPr="008161D0" w:rsidRDefault="00225033">
      <w:pPr>
        <w:rPr>
          <w:rFonts w:ascii="Arial" w:hAnsi="Arial" w:cs="Arial"/>
        </w:rPr>
      </w:pPr>
      <w:r w:rsidRPr="008161D0">
        <w:rPr>
          <w:rFonts w:ascii="Arial" w:hAnsi="Arial" w:cs="Arial"/>
        </w:rPr>
        <w:t xml:space="preserve">Chairperson Mazzola wishes to remove the language on the first page of the </w:t>
      </w:r>
      <w:r w:rsidR="00812FEC" w:rsidRPr="008161D0">
        <w:rPr>
          <w:rFonts w:ascii="Arial" w:hAnsi="Arial" w:cs="Arial"/>
        </w:rPr>
        <w:t xml:space="preserve">Criminal Justice Agencies Nomination </w:t>
      </w:r>
      <w:r w:rsidRPr="008161D0">
        <w:rPr>
          <w:rFonts w:ascii="Arial" w:hAnsi="Arial" w:cs="Arial"/>
        </w:rPr>
        <w:t xml:space="preserve">form regarding </w:t>
      </w:r>
      <w:r w:rsidR="00AB58EE" w:rsidRPr="008161D0">
        <w:rPr>
          <w:rFonts w:ascii="Arial" w:hAnsi="Arial" w:cs="Arial"/>
        </w:rPr>
        <w:t xml:space="preserve">legal action against a nominee disqualifying them from consideration. </w:t>
      </w:r>
    </w:p>
    <w:p w14:paraId="71692EBC" w14:textId="1DED164F" w:rsidR="00225033" w:rsidRPr="00D045AD" w:rsidRDefault="00225033" w:rsidP="00D045AD">
      <w:pPr>
        <w:pStyle w:val="ListParagraph"/>
        <w:numPr>
          <w:ilvl w:val="0"/>
          <w:numId w:val="1"/>
        </w:numPr>
        <w:rPr>
          <w:rFonts w:ascii="Arial" w:hAnsi="Arial" w:cs="Arial"/>
        </w:rPr>
      </w:pPr>
      <w:r w:rsidRPr="00D045AD">
        <w:rPr>
          <w:rFonts w:ascii="Arial" w:hAnsi="Arial" w:cs="Arial"/>
        </w:rPr>
        <w:t xml:space="preserve">Jerry Hensley </w:t>
      </w:r>
      <w:r w:rsidR="00AB58EE" w:rsidRPr="00D045AD">
        <w:rPr>
          <w:rFonts w:ascii="Arial" w:hAnsi="Arial" w:cs="Arial"/>
        </w:rPr>
        <w:t xml:space="preserve">explains his opinion that the need to check a nominee’s legal entanglements is FDLE’s responsibility and not the nominator’s. He moves to remove that language from the form. </w:t>
      </w:r>
      <w:r w:rsidRPr="00D045AD">
        <w:rPr>
          <w:rFonts w:ascii="Arial" w:hAnsi="Arial" w:cs="Arial"/>
        </w:rPr>
        <w:t>Mr. Vas</w:t>
      </w:r>
      <w:r w:rsidR="00D045AD" w:rsidRPr="00D045AD">
        <w:rPr>
          <w:rFonts w:ascii="Arial" w:hAnsi="Arial" w:cs="Arial"/>
        </w:rPr>
        <w:t>i</w:t>
      </w:r>
      <w:r w:rsidRPr="00D045AD">
        <w:rPr>
          <w:rFonts w:ascii="Arial" w:hAnsi="Arial" w:cs="Arial"/>
        </w:rPr>
        <w:t xml:space="preserve">linda seconds </w:t>
      </w:r>
      <w:r w:rsidR="00AB58EE" w:rsidRPr="00D045AD">
        <w:rPr>
          <w:rFonts w:ascii="Arial" w:hAnsi="Arial" w:cs="Arial"/>
        </w:rPr>
        <w:t xml:space="preserve">the motion. </w:t>
      </w:r>
    </w:p>
    <w:p w14:paraId="4E1AE400" w14:textId="1C22D2D0" w:rsidR="00AB58EE" w:rsidRPr="00D045AD" w:rsidRDefault="00AB58EE" w:rsidP="00D045AD">
      <w:pPr>
        <w:pStyle w:val="ListParagraph"/>
        <w:numPr>
          <w:ilvl w:val="0"/>
          <w:numId w:val="1"/>
        </w:numPr>
        <w:rPr>
          <w:rFonts w:ascii="Arial" w:hAnsi="Arial" w:cs="Arial"/>
        </w:rPr>
      </w:pPr>
      <w:r w:rsidRPr="00D045AD">
        <w:rPr>
          <w:rFonts w:ascii="Arial" w:hAnsi="Arial" w:cs="Arial"/>
        </w:rPr>
        <w:t xml:space="preserve">SMAS Bullard requests that the Board table this motion to allow FDLE time to clarify internally whether this language is necessary. An update will be emailed to members. The Board agrees to table the motion. </w:t>
      </w:r>
    </w:p>
    <w:p w14:paraId="59C4235C" w14:textId="6A59ACC9" w:rsidR="00812FEC" w:rsidRPr="008161D0" w:rsidRDefault="00E32FD9">
      <w:pPr>
        <w:rPr>
          <w:rFonts w:ascii="Arial" w:hAnsi="Arial" w:cs="Arial"/>
        </w:rPr>
      </w:pPr>
      <w:r>
        <w:rPr>
          <w:rFonts w:ascii="Arial" w:hAnsi="Arial" w:cs="Arial"/>
        </w:rPr>
        <w:t>There is a r</w:t>
      </w:r>
      <w:r w:rsidR="00812FEC" w:rsidRPr="008161D0">
        <w:rPr>
          <w:rFonts w:ascii="Arial" w:hAnsi="Arial" w:cs="Arial"/>
        </w:rPr>
        <w:t xml:space="preserve">equest to change language on the second page of the Citizen of the Year Award form as follows: </w:t>
      </w:r>
    </w:p>
    <w:p w14:paraId="72AFF8CE" w14:textId="77777777" w:rsidR="00D045AD" w:rsidRDefault="00812FEC" w:rsidP="00D045AD">
      <w:pPr>
        <w:pStyle w:val="ListParagraph"/>
        <w:numPr>
          <w:ilvl w:val="0"/>
          <w:numId w:val="3"/>
        </w:numPr>
        <w:rPr>
          <w:rFonts w:ascii="Arial" w:hAnsi="Arial" w:cs="Arial"/>
        </w:rPr>
      </w:pPr>
      <w:r w:rsidRPr="00D045AD">
        <w:rPr>
          <w:rFonts w:ascii="Arial" w:hAnsi="Arial" w:cs="Arial"/>
        </w:rPr>
        <w:t xml:space="preserve">“Rank (if applicable):” should be changed to “Rank/Title (if applicable):”. </w:t>
      </w:r>
    </w:p>
    <w:p w14:paraId="27C0F414" w14:textId="77777777" w:rsidR="00D045AD" w:rsidRDefault="00812FEC" w:rsidP="00812FEC">
      <w:pPr>
        <w:pStyle w:val="ListParagraph"/>
        <w:numPr>
          <w:ilvl w:val="0"/>
          <w:numId w:val="3"/>
        </w:numPr>
        <w:rPr>
          <w:rFonts w:ascii="Arial" w:hAnsi="Arial" w:cs="Arial"/>
        </w:rPr>
      </w:pPr>
      <w:r w:rsidRPr="00D045AD">
        <w:rPr>
          <w:rFonts w:ascii="Arial" w:hAnsi="Arial" w:cs="Arial"/>
        </w:rPr>
        <w:t xml:space="preserve">“Agency” should be changed to “Agency/Organization”. </w:t>
      </w:r>
    </w:p>
    <w:p w14:paraId="46D9EA85" w14:textId="77777777" w:rsidR="00D045AD" w:rsidRDefault="00812FEC" w:rsidP="00812FEC">
      <w:pPr>
        <w:pStyle w:val="ListParagraph"/>
        <w:numPr>
          <w:ilvl w:val="0"/>
          <w:numId w:val="3"/>
        </w:numPr>
        <w:rPr>
          <w:rFonts w:ascii="Arial" w:hAnsi="Arial" w:cs="Arial"/>
        </w:rPr>
      </w:pPr>
      <w:r w:rsidRPr="00D045AD">
        <w:rPr>
          <w:rFonts w:ascii="Arial" w:hAnsi="Arial" w:cs="Arial"/>
        </w:rPr>
        <w:t xml:space="preserve">Chairperson Mazzola entertains a motion to accept the changes to the Criminal Justice Agencies Nomination form and the Citizen Award Nomination form. </w:t>
      </w:r>
    </w:p>
    <w:p w14:paraId="1CA715BF" w14:textId="326AD0D3" w:rsidR="00812FEC" w:rsidRPr="00D045AD" w:rsidRDefault="00812FEC" w:rsidP="00812FEC">
      <w:pPr>
        <w:pStyle w:val="ListParagraph"/>
        <w:numPr>
          <w:ilvl w:val="0"/>
          <w:numId w:val="3"/>
        </w:numPr>
        <w:rPr>
          <w:rFonts w:ascii="Arial" w:hAnsi="Arial" w:cs="Arial"/>
        </w:rPr>
      </w:pPr>
      <w:r w:rsidRPr="00D045AD">
        <w:rPr>
          <w:rFonts w:ascii="Arial" w:hAnsi="Arial" w:cs="Arial"/>
        </w:rPr>
        <w:t xml:space="preserve">Ms. Lynn moves to accept the changes. Ms. </w:t>
      </w:r>
      <w:proofErr w:type="spellStart"/>
      <w:r w:rsidRPr="00D045AD">
        <w:rPr>
          <w:rFonts w:ascii="Arial" w:hAnsi="Arial" w:cs="Arial"/>
        </w:rPr>
        <w:t>Janasiewicz</w:t>
      </w:r>
      <w:proofErr w:type="spellEnd"/>
      <w:r w:rsidRPr="00D045AD">
        <w:rPr>
          <w:rFonts w:ascii="Arial" w:hAnsi="Arial" w:cs="Arial"/>
        </w:rPr>
        <w:t xml:space="preserve"> seconds the motion. The Board votes in favor of the changes. The motion carries. </w:t>
      </w:r>
    </w:p>
    <w:p w14:paraId="1418B395" w14:textId="242A7DB9" w:rsidR="00D045AD" w:rsidRDefault="00E32FD9" w:rsidP="00812FEC">
      <w:pPr>
        <w:rPr>
          <w:rFonts w:ascii="Arial" w:hAnsi="Arial" w:cs="Arial"/>
        </w:rPr>
      </w:pPr>
      <w:r>
        <w:rPr>
          <w:rFonts w:ascii="Arial" w:hAnsi="Arial" w:cs="Arial"/>
        </w:rPr>
        <w:t>There is a s</w:t>
      </w:r>
      <w:r w:rsidR="00295CEB" w:rsidRPr="008161D0">
        <w:rPr>
          <w:rFonts w:ascii="Arial" w:hAnsi="Arial" w:cs="Arial"/>
        </w:rPr>
        <w:t xml:space="preserve">uggestion to omit language from the nomination criteria for the Jimmy </w:t>
      </w:r>
      <w:proofErr w:type="spellStart"/>
      <w:r w:rsidR="00295CEB" w:rsidRPr="008161D0">
        <w:rPr>
          <w:rFonts w:ascii="Arial" w:hAnsi="Arial" w:cs="Arial"/>
        </w:rPr>
        <w:t>Ryce</w:t>
      </w:r>
      <w:proofErr w:type="spellEnd"/>
      <w:r w:rsidR="00295CEB" w:rsidRPr="008161D0">
        <w:rPr>
          <w:rFonts w:ascii="Arial" w:hAnsi="Arial" w:cs="Arial"/>
        </w:rPr>
        <w:t xml:space="preserve"> Trailing Team of the Year award. </w:t>
      </w:r>
    </w:p>
    <w:p w14:paraId="6316EC09" w14:textId="4CDB4CA8" w:rsidR="00812FEC" w:rsidRPr="00D045AD" w:rsidRDefault="00295CEB" w:rsidP="00D045AD">
      <w:pPr>
        <w:pStyle w:val="ListParagraph"/>
        <w:numPr>
          <w:ilvl w:val="0"/>
          <w:numId w:val="5"/>
        </w:numPr>
        <w:rPr>
          <w:rFonts w:ascii="Arial" w:hAnsi="Arial" w:cs="Arial"/>
        </w:rPr>
      </w:pPr>
      <w:r w:rsidRPr="00D045AD">
        <w:rPr>
          <w:rFonts w:ascii="Arial" w:hAnsi="Arial" w:cs="Arial"/>
        </w:rPr>
        <w:t xml:space="preserve">The bolded language will read “*Award given to both sworn/non-sworn trailing teams. Other scent trailing is assessed under a different award.” </w:t>
      </w:r>
    </w:p>
    <w:p w14:paraId="51537F17" w14:textId="4EBA89ED" w:rsidR="00295CEB" w:rsidRPr="008161D0" w:rsidRDefault="00E32FD9" w:rsidP="00812FEC">
      <w:pPr>
        <w:rPr>
          <w:rFonts w:ascii="Arial" w:hAnsi="Arial" w:cs="Arial"/>
        </w:rPr>
      </w:pPr>
      <w:r>
        <w:rPr>
          <w:rFonts w:ascii="Arial" w:hAnsi="Arial" w:cs="Arial"/>
        </w:rPr>
        <w:t>There is a s</w:t>
      </w:r>
      <w:r w:rsidR="00672423" w:rsidRPr="008161D0">
        <w:rPr>
          <w:rFonts w:ascii="Arial" w:hAnsi="Arial" w:cs="Arial"/>
        </w:rPr>
        <w:t xml:space="preserve">uggestion to change or clarify the language on the Jimmy </w:t>
      </w:r>
      <w:proofErr w:type="spellStart"/>
      <w:r w:rsidR="00672423" w:rsidRPr="008161D0">
        <w:rPr>
          <w:rFonts w:ascii="Arial" w:hAnsi="Arial" w:cs="Arial"/>
        </w:rPr>
        <w:t>Ryce</w:t>
      </w:r>
      <w:proofErr w:type="spellEnd"/>
      <w:r w:rsidR="00672423" w:rsidRPr="008161D0">
        <w:rPr>
          <w:rFonts w:ascii="Arial" w:hAnsi="Arial" w:cs="Arial"/>
        </w:rPr>
        <w:t xml:space="preserve"> Trailing Team of the Year Award regarding the recovery of the child. </w:t>
      </w:r>
    </w:p>
    <w:p w14:paraId="5730D26D" w14:textId="145314B1" w:rsidR="00672423" w:rsidRPr="00D045AD" w:rsidRDefault="00672423" w:rsidP="00D045AD">
      <w:pPr>
        <w:pStyle w:val="ListParagraph"/>
        <w:numPr>
          <w:ilvl w:val="0"/>
          <w:numId w:val="4"/>
        </w:numPr>
        <w:rPr>
          <w:rFonts w:ascii="Arial" w:hAnsi="Arial" w:cs="Arial"/>
        </w:rPr>
      </w:pPr>
      <w:r w:rsidRPr="00D045AD">
        <w:rPr>
          <w:rFonts w:ascii="Arial" w:hAnsi="Arial" w:cs="Arial"/>
        </w:rPr>
        <w:t xml:space="preserve">After discussion, the Board agrees to table any changes to this language for the next meeting. </w:t>
      </w:r>
    </w:p>
    <w:p w14:paraId="2207C5EB" w14:textId="7C2E9F0F" w:rsidR="00672423" w:rsidRPr="008161D0" w:rsidRDefault="00672423" w:rsidP="00812FEC">
      <w:pPr>
        <w:rPr>
          <w:rFonts w:ascii="Arial" w:hAnsi="Arial" w:cs="Arial"/>
        </w:rPr>
      </w:pPr>
      <w:r w:rsidRPr="008161D0">
        <w:rPr>
          <w:rFonts w:ascii="Arial" w:hAnsi="Arial" w:cs="Arial"/>
        </w:rPr>
        <w:t xml:space="preserve">The Board agrees to adjourn and table all remaining discussion for the next meeting. </w:t>
      </w:r>
    </w:p>
    <w:p w14:paraId="2398F9D0" w14:textId="09ABDA4D" w:rsidR="00672423" w:rsidRPr="00D045AD" w:rsidRDefault="00672423" w:rsidP="00812FEC">
      <w:pPr>
        <w:rPr>
          <w:rFonts w:ascii="Arial" w:hAnsi="Arial" w:cs="Arial"/>
          <w:b/>
          <w:bCs/>
        </w:rPr>
      </w:pPr>
      <w:r w:rsidRPr="00D045AD">
        <w:rPr>
          <w:rFonts w:ascii="Arial" w:hAnsi="Arial" w:cs="Arial"/>
          <w:b/>
          <w:bCs/>
        </w:rPr>
        <w:t>Meeting adjourns at 2:23</w:t>
      </w:r>
      <w:r w:rsidR="00870806" w:rsidRPr="00D045AD">
        <w:rPr>
          <w:rFonts w:ascii="Arial" w:hAnsi="Arial" w:cs="Arial"/>
          <w:b/>
          <w:bCs/>
        </w:rPr>
        <w:t xml:space="preserve"> PM. </w:t>
      </w:r>
    </w:p>
    <w:sectPr w:rsidR="00672423" w:rsidRPr="00D04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4BF6"/>
    <w:multiLevelType w:val="hybridMultilevel"/>
    <w:tmpl w:val="BA98D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715D"/>
    <w:multiLevelType w:val="hybridMultilevel"/>
    <w:tmpl w:val="8178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1F3319"/>
    <w:multiLevelType w:val="hybridMultilevel"/>
    <w:tmpl w:val="F684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7966C2"/>
    <w:multiLevelType w:val="hybridMultilevel"/>
    <w:tmpl w:val="9F109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0853E2"/>
    <w:multiLevelType w:val="hybridMultilevel"/>
    <w:tmpl w:val="8640C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765290">
    <w:abstractNumId w:val="3"/>
  </w:num>
  <w:num w:numId="2" w16cid:durableId="182133621">
    <w:abstractNumId w:val="2"/>
  </w:num>
  <w:num w:numId="3" w16cid:durableId="1670520851">
    <w:abstractNumId w:val="1"/>
  </w:num>
  <w:num w:numId="4" w16cid:durableId="385447303">
    <w:abstractNumId w:val="0"/>
  </w:num>
  <w:num w:numId="5" w16cid:durableId="4482852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643"/>
    <w:rsid w:val="000E175E"/>
    <w:rsid w:val="00225033"/>
    <w:rsid w:val="002346CA"/>
    <w:rsid w:val="00295CEB"/>
    <w:rsid w:val="002A0CB4"/>
    <w:rsid w:val="00324C58"/>
    <w:rsid w:val="00361738"/>
    <w:rsid w:val="00376FF7"/>
    <w:rsid w:val="00454C58"/>
    <w:rsid w:val="004C3FEC"/>
    <w:rsid w:val="004F0328"/>
    <w:rsid w:val="00501308"/>
    <w:rsid w:val="005D3DA5"/>
    <w:rsid w:val="00652A83"/>
    <w:rsid w:val="00672423"/>
    <w:rsid w:val="007F0CDC"/>
    <w:rsid w:val="00812FEC"/>
    <w:rsid w:val="008161D0"/>
    <w:rsid w:val="00853540"/>
    <w:rsid w:val="0085516F"/>
    <w:rsid w:val="00870806"/>
    <w:rsid w:val="00951FC2"/>
    <w:rsid w:val="00AB58EE"/>
    <w:rsid w:val="00BE4C80"/>
    <w:rsid w:val="00CA7440"/>
    <w:rsid w:val="00CC3643"/>
    <w:rsid w:val="00CF07AA"/>
    <w:rsid w:val="00D045AD"/>
    <w:rsid w:val="00E32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EC33"/>
  <w15:chartTrackingRefBased/>
  <w15:docId w15:val="{FEF81FE3-B45F-4A91-B5D2-8A906EA3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61D0"/>
    <w:pPr>
      <w:spacing w:after="0" w:line="240" w:lineRule="auto"/>
      <w:jc w:val="center"/>
    </w:pPr>
    <w:rPr>
      <w:rFonts w:ascii="Impact" w:eastAsia="Times New Roman" w:hAnsi="Impact" w:cs="Times New Roman"/>
      <w:color w:val="000080"/>
      <w:sz w:val="28"/>
      <w:szCs w:val="20"/>
    </w:rPr>
  </w:style>
  <w:style w:type="character" w:customStyle="1" w:styleId="TitleChar">
    <w:name w:val="Title Char"/>
    <w:basedOn w:val="DefaultParagraphFont"/>
    <w:link w:val="Title"/>
    <w:rsid w:val="008161D0"/>
    <w:rPr>
      <w:rFonts w:ascii="Impact" w:eastAsia="Times New Roman" w:hAnsi="Impact" w:cs="Times New Roman"/>
      <w:color w:val="000080"/>
      <w:sz w:val="28"/>
      <w:szCs w:val="20"/>
    </w:rPr>
  </w:style>
  <w:style w:type="paragraph" w:styleId="ListParagraph">
    <w:name w:val="List Paragraph"/>
    <w:basedOn w:val="Normal"/>
    <w:uiPriority w:val="34"/>
    <w:qFormat/>
    <w:rsid w:val="00D045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4564</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Megan</dc:creator>
  <cp:keywords/>
  <dc:description/>
  <cp:lastModifiedBy>Bullard, Ashley</cp:lastModifiedBy>
  <cp:revision>8</cp:revision>
  <dcterms:created xsi:type="dcterms:W3CDTF">2024-11-14T18:00:00Z</dcterms:created>
  <dcterms:modified xsi:type="dcterms:W3CDTF">2024-12-03T15:04:00Z</dcterms:modified>
</cp:coreProperties>
</file>