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46" w:rsidRPr="00D51744" w:rsidRDefault="00247146" w:rsidP="00247146">
      <w:pPr>
        <w:spacing w:after="0" w:line="240" w:lineRule="auto"/>
        <w:jc w:val="center"/>
        <w:rPr>
          <w:rFonts w:ascii="Arial" w:hAnsi="Arial" w:cs="Arial"/>
          <w:b/>
        </w:rPr>
      </w:pPr>
      <w:bookmarkStart w:id="0" w:name="_GoBack"/>
      <w:bookmarkEnd w:id="0"/>
      <w:r w:rsidRPr="00D51744">
        <w:rPr>
          <w:rFonts w:ascii="Arial" w:hAnsi="Arial" w:cs="Arial"/>
          <w:b/>
        </w:rPr>
        <w:t>LAW ENFORCEMENT AGENCY ANNUAL STATE ASSET FORFEITURE REPORTING</w:t>
      </w:r>
    </w:p>
    <w:p w:rsidR="00247146" w:rsidRPr="00314B1E" w:rsidRDefault="00247146" w:rsidP="00247146">
      <w:pPr>
        <w:spacing w:after="0" w:line="240" w:lineRule="auto"/>
        <w:jc w:val="center"/>
        <w:rPr>
          <w:rFonts w:ascii="Arial" w:hAnsi="Arial" w:cs="Arial"/>
          <w:sz w:val="20"/>
          <w:szCs w:val="20"/>
        </w:rPr>
      </w:pPr>
      <w:r w:rsidRPr="00314B1E">
        <w:rPr>
          <w:rFonts w:ascii="Arial" w:hAnsi="Arial" w:cs="Arial"/>
          <w:sz w:val="20"/>
          <w:szCs w:val="20"/>
        </w:rPr>
        <w:t>Pursuant to Section 932.7061, Florida Statutes</w:t>
      </w:r>
    </w:p>
    <w:p w:rsidR="00247146" w:rsidRDefault="00247146" w:rsidP="00247146">
      <w:pPr>
        <w:spacing w:after="0" w:line="240" w:lineRule="auto"/>
        <w:jc w:val="center"/>
        <w:rPr>
          <w:rFonts w:ascii="Arial" w:hAnsi="Arial" w:cs="Arial"/>
          <w:b/>
          <w:sz w:val="24"/>
          <w:szCs w:val="24"/>
        </w:rPr>
      </w:pPr>
    </w:p>
    <w:p w:rsidR="00247146" w:rsidRDefault="00247146" w:rsidP="00247146">
      <w:pPr>
        <w:spacing w:after="0" w:line="240" w:lineRule="auto"/>
        <w:jc w:val="center"/>
        <w:rPr>
          <w:rFonts w:ascii="Arial" w:hAnsi="Arial" w:cs="Arial"/>
          <w:b/>
          <w:sz w:val="24"/>
          <w:szCs w:val="24"/>
        </w:rPr>
      </w:pPr>
      <w:r w:rsidRPr="002C56DB">
        <w:rPr>
          <w:rFonts w:ascii="Arial" w:hAnsi="Arial" w:cs="Arial"/>
          <w:b/>
          <w:sz w:val="24"/>
          <w:szCs w:val="24"/>
        </w:rPr>
        <w:t>INSTRUCTION SHEET</w:t>
      </w:r>
    </w:p>
    <w:p w:rsidR="00247146" w:rsidRPr="00314B1E" w:rsidRDefault="00247146" w:rsidP="00247146">
      <w:pPr>
        <w:spacing w:after="0" w:line="240" w:lineRule="auto"/>
        <w:jc w:val="center"/>
        <w:rPr>
          <w:rFonts w:ascii="Arial" w:hAnsi="Arial" w:cs="Arial"/>
          <w:sz w:val="20"/>
          <w:szCs w:val="20"/>
        </w:rPr>
      </w:pPr>
      <w:r w:rsidRPr="00314B1E">
        <w:rPr>
          <w:rFonts w:ascii="Arial" w:hAnsi="Arial" w:cs="Arial"/>
          <w:sz w:val="20"/>
          <w:szCs w:val="20"/>
        </w:rPr>
        <w:t xml:space="preserve">Reporting Period - Fiscal Year 2016 - 2017 </w:t>
      </w:r>
    </w:p>
    <w:p w:rsidR="009E2179" w:rsidRDefault="009E2179" w:rsidP="006E04E0">
      <w:pPr>
        <w:spacing w:after="0" w:line="240" w:lineRule="auto"/>
        <w:rPr>
          <w:rFonts w:ascii="Arial" w:hAnsi="Arial" w:cs="Arial"/>
          <w:b/>
        </w:rPr>
      </w:pPr>
    </w:p>
    <w:p w:rsidR="00247146" w:rsidRDefault="009E2179" w:rsidP="00247146">
      <w:pPr>
        <w:spacing w:after="0" w:line="240" w:lineRule="auto"/>
        <w:jc w:val="both"/>
        <w:rPr>
          <w:rFonts w:ascii="Arial" w:hAnsi="Arial" w:cs="Arial"/>
        </w:rPr>
      </w:pPr>
      <w:r w:rsidRPr="000D2DA8">
        <w:rPr>
          <w:rFonts w:ascii="Arial" w:hAnsi="Arial" w:cs="Arial"/>
        </w:rPr>
        <w:t>The purpose of th</w:t>
      </w:r>
      <w:r w:rsidR="00B844AE" w:rsidRPr="000D2DA8">
        <w:rPr>
          <w:rFonts w:ascii="Arial" w:hAnsi="Arial" w:cs="Arial"/>
        </w:rPr>
        <w:t>e</w:t>
      </w:r>
      <w:r w:rsidRPr="000D2DA8">
        <w:rPr>
          <w:rFonts w:ascii="Arial" w:hAnsi="Arial" w:cs="Arial"/>
        </w:rPr>
        <w:t xml:space="preserve"> reporting form is to comply with the annual reporti</w:t>
      </w:r>
      <w:r w:rsidR="00450128" w:rsidRPr="000D2DA8">
        <w:rPr>
          <w:rFonts w:ascii="Arial" w:hAnsi="Arial" w:cs="Arial"/>
        </w:rPr>
        <w:t xml:space="preserve">ng requirements regarding </w:t>
      </w:r>
      <w:r w:rsidR="00F800CA" w:rsidRPr="000D2DA8">
        <w:rPr>
          <w:rFonts w:ascii="Arial" w:hAnsi="Arial" w:cs="Arial"/>
        </w:rPr>
        <w:t xml:space="preserve">property </w:t>
      </w:r>
      <w:r w:rsidR="00450128" w:rsidRPr="000D2DA8">
        <w:rPr>
          <w:rFonts w:ascii="Arial" w:hAnsi="Arial" w:cs="Arial"/>
        </w:rPr>
        <w:t xml:space="preserve">seized or forfeited in accordance with the Florida Contraband Forfeiture Act.  Pursuant to Section 932.7061, Florida Statutes, a law enforcement agency receiving or expending forfeited property or proceeds from the sale of forfeited property in accordance with the Florida Contraband Forfeiture Act shall submit a completed annual report </w:t>
      </w:r>
      <w:r w:rsidR="00FF3529" w:rsidRPr="000D2DA8">
        <w:rPr>
          <w:rFonts w:ascii="Arial" w:hAnsi="Arial" w:cs="Arial"/>
        </w:rPr>
        <w:t xml:space="preserve">to the Florida Department of Law Enforcement, </w:t>
      </w:r>
      <w:r w:rsidR="00450128" w:rsidRPr="000D2DA8">
        <w:rPr>
          <w:rFonts w:ascii="Arial" w:hAnsi="Arial" w:cs="Arial"/>
        </w:rPr>
        <w:t xml:space="preserve">documenting the receipts and expenditures.  </w:t>
      </w:r>
      <w:r w:rsidR="00247146" w:rsidRPr="000D2DA8">
        <w:rPr>
          <w:rFonts w:ascii="Arial" w:hAnsi="Arial" w:cs="Arial"/>
        </w:rPr>
        <w:t>The report must be submitted via email</w:t>
      </w:r>
      <w:r w:rsidR="00247146">
        <w:rPr>
          <w:rFonts w:ascii="Arial" w:hAnsi="Arial" w:cs="Arial"/>
        </w:rPr>
        <w:t xml:space="preserve"> by October 10 for the </w:t>
      </w:r>
      <w:r w:rsidR="00247146" w:rsidRPr="000D2DA8">
        <w:rPr>
          <w:rFonts w:ascii="Arial" w:hAnsi="Arial" w:cs="Arial"/>
        </w:rPr>
        <w:t xml:space="preserve">previous fiscal year.  </w:t>
      </w:r>
    </w:p>
    <w:p w:rsidR="004C64B3" w:rsidRDefault="004C64B3" w:rsidP="00247146">
      <w:pPr>
        <w:spacing w:after="0" w:line="240" w:lineRule="auto"/>
        <w:jc w:val="both"/>
        <w:rPr>
          <w:rFonts w:ascii="Arial" w:hAnsi="Arial" w:cs="Arial"/>
        </w:rPr>
      </w:pPr>
    </w:p>
    <w:p w:rsidR="004C64B3" w:rsidRDefault="004C64B3" w:rsidP="00247146">
      <w:pPr>
        <w:spacing w:after="0" w:line="240" w:lineRule="auto"/>
        <w:jc w:val="both"/>
        <w:rPr>
          <w:rFonts w:ascii="Arial" w:hAnsi="Arial" w:cs="Arial"/>
        </w:rPr>
      </w:pPr>
      <w:r>
        <w:rPr>
          <w:rFonts w:ascii="Arial" w:hAnsi="Arial" w:cs="Arial"/>
        </w:rPr>
        <w:t xml:space="preserve">In order to satisfy the requirements of the statute, </w:t>
      </w:r>
      <w:r w:rsidR="00625300">
        <w:rPr>
          <w:rFonts w:ascii="Arial" w:hAnsi="Arial" w:cs="Arial"/>
        </w:rPr>
        <w:t>please complete the Forfeiture Spreadsheet.  The spreadsheet contains six tabs:</w:t>
      </w:r>
    </w:p>
    <w:p w:rsidR="004C64B3" w:rsidRDefault="004C64B3" w:rsidP="00247146">
      <w:pPr>
        <w:spacing w:after="0" w:line="240" w:lineRule="auto"/>
        <w:jc w:val="both"/>
        <w:rPr>
          <w:rFonts w:ascii="Arial" w:hAnsi="Arial" w:cs="Arial"/>
        </w:rPr>
      </w:pPr>
    </w:p>
    <w:p w:rsidR="004C64B3" w:rsidRDefault="00625300" w:rsidP="00625300">
      <w:pPr>
        <w:spacing w:after="0" w:line="240" w:lineRule="auto"/>
        <w:ind w:left="360"/>
        <w:rPr>
          <w:rFonts w:ascii="Arial" w:hAnsi="Arial" w:cs="Arial"/>
        </w:rPr>
      </w:pPr>
      <w:r>
        <w:rPr>
          <w:rFonts w:ascii="Arial" w:hAnsi="Arial" w:cs="Arial"/>
          <w:b/>
        </w:rPr>
        <w:t xml:space="preserve">Tab 1:  </w:t>
      </w:r>
      <w:r w:rsidR="004C64B3" w:rsidRPr="00625300">
        <w:rPr>
          <w:rFonts w:ascii="Arial" w:hAnsi="Arial" w:cs="Arial"/>
          <w:b/>
        </w:rPr>
        <w:t xml:space="preserve">Financial Report </w:t>
      </w:r>
      <w:r w:rsidR="004C64B3" w:rsidRPr="00625300">
        <w:rPr>
          <w:rFonts w:ascii="Arial" w:hAnsi="Arial" w:cs="Arial"/>
        </w:rPr>
        <w:t>– completed by ALL agencies</w:t>
      </w:r>
      <w:r w:rsidRPr="00625300">
        <w:rPr>
          <w:rFonts w:ascii="Arial" w:hAnsi="Arial" w:cs="Arial"/>
        </w:rPr>
        <w:t>.</w:t>
      </w:r>
    </w:p>
    <w:p w:rsidR="00625300" w:rsidRDefault="00625300" w:rsidP="00625300">
      <w:pPr>
        <w:spacing w:after="0" w:line="240" w:lineRule="auto"/>
        <w:ind w:left="360"/>
        <w:rPr>
          <w:rFonts w:ascii="Arial" w:hAnsi="Arial" w:cs="Arial"/>
        </w:rPr>
      </w:pPr>
      <w:r>
        <w:rPr>
          <w:rFonts w:ascii="Arial" w:hAnsi="Arial" w:cs="Arial"/>
          <w:b/>
        </w:rPr>
        <w:t xml:space="preserve">Tab 2:  Table A - Forfeited Funds Received from other Agencies - </w:t>
      </w:r>
      <w:r w:rsidRPr="00625300">
        <w:rPr>
          <w:rFonts w:ascii="Arial" w:hAnsi="Arial" w:cs="Arial"/>
        </w:rPr>
        <w:t xml:space="preserve">completed by agencies that received forfeiture funds from other </w:t>
      </w:r>
      <w:r>
        <w:rPr>
          <w:rFonts w:ascii="Arial" w:hAnsi="Arial" w:cs="Arial"/>
        </w:rPr>
        <w:t>agencies.</w:t>
      </w:r>
    </w:p>
    <w:p w:rsidR="00625300" w:rsidRDefault="00625300" w:rsidP="00625300">
      <w:pPr>
        <w:spacing w:after="0" w:line="240" w:lineRule="auto"/>
        <w:ind w:left="360"/>
        <w:rPr>
          <w:rFonts w:ascii="Arial" w:hAnsi="Arial" w:cs="Arial"/>
        </w:rPr>
      </w:pPr>
      <w:r>
        <w:rPr>
          <w:rFonts w:ascii="Arial" w:hAnsi="Arial" w:cs="Arial"/>
          <w:b/>
        </w:rPr>
        <w:t xml:space="preserve">Tab 3:  Table B – Transfers to Other Law Enforcement Agencies </w:t>
      </w:r>
      <w:r w:rsidR="00965E2C">
        <w:rPr>
          <w:rFonts w:ascii="Arial" w:hAnsi="Arial" w:cs="Arial"/>
          <w:b/>
        </w:rPr>
        <w:t xml:space="preserve">- </w:t>
      </w:r>
      <w:r w:rsidR="00965E2C">
        <w:rPr>
          <w:rFonts w:ascii="Arial" w:hAnsi="Arial" w:cs="Arial"/>
        </w:rPr>
        <w:t>completed</w:t>
      </w:r>
      <w:r>
        <w:rPr>
          <w:rFonts w:ascii="Arial" w:hAnsi="Arial" w:cs="Arial"/>
        </w:rPr>
        <w:t xml:space="preserve"> by agencies that transferred forfeiture funds to another agency.</w:t>
      </w:r>
    </w:p>
    <w:p w:rsidR="00625300" w:rsidRDefault="00625300" w:rsidP="00625300">
      <w:pPr>
        <w:spacing w:after="0" w:line="240" w:lineRule="auto"/>
        <w:ind w:left="360"/>
        <w:rPr>
          <w:rFonts w:ascii="Arial" w:hAnsi="Arial" w:cs="Arial"/>
        </w:rPr>
      </w:pPr>
      <w:r>
        <w:rPr>
          <w:rFonts w:ascii="Arial" w:hAnsi="Arial" w:cs="Arial"/>
          <w:b/>
        </w:rPr>
        <w:t xml:space="preserve">Tab 4:  Table C – Other Law Enforcement Expenditures – </w:t>
      </w:r>
      <w:r>
        <w:rPr>
          <w:rFonts w:ascii="Arial" w:hAnsi="Arial" w:cs="Arial"/>
        </w:rPr>
        <w:t xml:space="preserve">completed by agencies that used forfeiture funds for expenditures that do not fall into </w:t>
      </w:r>
      <w:r w:rsidR="00965E2C">
        <w:rPr>
          <w:rFonts w:ascii="Arial" w:hAnsi="Arial" w:cs="Arial"/>
        </w:rPr>
        <w:t>categories specified on the Financial Report Tab.</w:t>
      </w:r>
    </w:p>
    <w:p w:rsidR="004C64B3" w:rsidRDefault="00965E2C" w:rsidP="00965E2C">
      <w:pPr>
        <w:spacing w:after="0" w:line="240" w:lineRule="auto"/>
        <w:ind w:left="360"/>
        <w:rPr>
          <w:rFonts w:ascii="Arial" w:hAnsi="Arial" w:cs="Arial"/>
        </w:rPr>
      </w:pPr>
      <w:r w:rsidRPr="00965E2C">
        <w:rPr>
          <w:rFonts w:ascii="Arial" w:hAnsi="Arial" w:cs="Arial"/>
          <w:b/>
        </w:rPr>
        <w:t xml:space="preserve">Tab 5:  Seizure-Forfeiture Actions - </w:t>
      </w:r>
      <w:r w:rsidR="004C64B3">
        <w:rPr>
          <w:rFonts w:ascii="Arial" w:hAnsi="Arial" w:cs="Arial"/>
        </w:rPr>
        <w:t>completed only by agencies with seizure/forfeiture data to report.</w:t>
      </w:r>
    </w:p>
    <w:p w:rsidR="00965E2C" w:rsidRPr="00965E2C" w:rsidRDefault="00965E2C" w:rsidP="00965E2C">
      <w:pPr>
        <w:spacing w:after="0" w:line="240" w:lineRule="auto"/>
        <w:ind w:left="360"/>
        <w:rPr>
          <w:rFonts w:ascii="Arial" w:hAnsi="Arial" w:cs="Arial"/>
        </w:rPr>
      </w:pPr>
      <w:r w:rsidRPr="00965E2C">
        <w:rPr>
          <w:rFonts w:ascii="Arial" w:hAnsi="Arial" w:cs="Arial"/>
          <w:b/>
        </w:rPr>
        <w:t xml:space="preserve">Tab 6:  Statute Reference </w:t>
      </w:r>
      <w:r>
        <w:rPr>
          <w:rFonts w:ascii="Arial" w:hAnsi="Arial" w:cs="Arial"/>
          <w:b/>
        </w:rPr>
        <w:t>–</w:t>
      </w:r>
      <w:r w:rsidRPr="00965E2C">
        <w:rPr>
          <w:rFonts w:ascii="Arial" w:hAnsi="Arial" w:cs="Arial"/>
          <w:b/>
        </w:rPr>
        <w:t xml:space="preserve"> </w:t>
      </w:r>
      <w:r>
        <w:rPr>
          <w:rFonts w:ascii="Arial" w:hAnsi="Arial" w:cs="Arial"/>
        </w:rPr>
        <w:t>reference list for primary offenses.</w:t>
      </w:r>
    </w:p>
    <w:p w:rsidR="007D5194" w:rsidRDefault="007D5194" w:rsidP="00625300">
      <w:pPr>
        <w:spacing w:after="0" w:line="240" w:lineRule="auto"/>
        <w:rPr>
          <w:rFonts w:ascii="Arial" w:hAnsi="Arial" w:cs="Arial"/>
        </w:rPr>
      </w:pPr>
    </w:p>
    <w:p w:rsidR="004C64B3" w:rsidRDefault="004C64B3" w:rsidP="00247146">
      <w:pPr>
        <w:spacing w:after="0" w:line="240" w:lineRule="auto"/>
        <w:jc w:val="both"/>
        <w:rPr>
          <w:rFonts w:ascii="Arial" w:hAnsi="Arial" w:cs="Arial"/>
        </w:rPr>
      </w:pPr>
    </w:p>
    <w:p w:rsidR="004C64B3" w:rsidRDefault="004C64B3" w:rsidP="00247146">
      <w:pPr>
        <w:spacing w:after="0" w:line="240" w:lineRule="auto"/>
        <w:jc w:val="both"/>
        <w:rPr>
          <w:rFonts w:ascii="Arial" w:hAnsi="Arial" w:cs="Arial"/>
        </w:rPr>
      </w:pPr>
      <w:r>
        <w:rPr>
          <w:rFonts w:ascii="Arial" w:hAnsi="Arial" w:cs="Arial"/>
        </w:rPr>
        <w:t>General Instructions:</w:t>
      </w:r>
    </w:p>
    <w:p w:rsidR="004C64B3" w:rsidRPr="008A3C51" w:rsidRDefault="004C64B3" w:rsidP="00247146">
      <w:pPr>
        <w:spacing w:after="0" w:line="240" w:lineRule="auto"/>
        <w:jc w:val="both"/>
        <w:rPr>
          <w:rFonts w:ascii="Arial" w:hAnsi="Arial" w:cs="Arial"/>
        </w:rPr>
      </w:pPr>
    </w:p>
    <w:p w:rsidR="00AA73B1" w:rsidRDefault="00AA73B1" w:rsidP="00AA73B1">
      <w:pPr>
        <w:numPr>
          <w:ilvl w:val="0"/>
          <w:numId w:val="26"/>
        </w:numPr>
        <w:spacing w:after="0" w:line="240" w:lineRule="auto"/>
        <w:jc w:val="both"/>
        <w:rPr>
          <w:rFonts w:ascii="Arial" w:hAnsi="Arial" w:cs="Arial"/>
        </w:rPr>
      </w:pPr>
      <w:r w:rsidRPr="008A3C51">
        <w:rPr>
          <w:rFonts w:ascii="Arial" w:hAnsi="Arial" w:cs="Arial"/>
          <w:b/>
        </w:rPr>
        <w:t xml:space="preserve">ALL agencies </w:t>
      </w:r>
      <w:r w:rsidRPr="00AA73B1">
        <w:rPr>
          <w:rFonts w:ascii="Arial" w:hAnsi="Arial" w:cs="Arial"/>
        </w:rPr>
        <w:t>must complete the</w:t>
      </w:r>
      <w:r w:rsidRPr="008A3C51">
        <w:rPr>
          <w:rFonts w:ascii="Arial" w:hAnsi="Arial" w:cs="Arial"/>
          <w:b/>
        </w:rPr>
        <w:t xml:space="preserve"> </w:t>
      </w:r>
      <w:r>
        <w:rPr>
          <w:rFonts w:ascii="Arial" w:hAnsi="Arial" w:cs="Arial"/>
          <w:b/>
        </w:rPr>
        <w:t xml:space="preserve">Financial Report Tab </w:t>
      </w:r>
      <w:r w:rsidRPr="00AA73B1">
        <w:rPr>
          <w:rFonts w:ascii="Arial" w:hAnsi="Arial" w:cs="Arial"/>
        </w:rPr>
        <w:t>within the Forfeiture Spreadsheet</w:t>
      </w:r>
      <w:r w:rsidRPr="008A3C51">
        <w:rPr>
          <w:rFonts w:ascii="Arial" w:hAnsi="Arial" w:cs="Arial"/>
        </w:rPr>
        <w:t xml:space="preserve"> - even those that do not have any seizure/forfeiture data to report.</w:t>
      </w:r>
    </w:p>
    <w:p w:rsidR="00AA73B1" w:rsidRDefault="00AA73B1" w:rsidP="00AA73B1">
      <w:pPr>
        <w:spacing w:after="0" w:line="240" w:lineRule="auto"/>
        <w:jc w:val="both"/>
        <w:rPr>
          <w:rFonts w:ascii="Arial" w:hAnsi="Arial" w:cs="Arial"/>
        </w:rPr>
      </w:pPr>
    </w:p>
    <w:p w:rsidR="00AA73B1" w:rsidRDefault="00AA73B1" w:rsidP="00AA73B1">
      <w:pPr>
        <w:numPr>
          <w:ilvl w:val="0"/>
          <w:numId w:val="26"/>
        </w:numPr>
        <w:spacing w:after="0" w:line="240" w:lineRule="auto"/>
        <w:jc w:val="both"/>
        <w:rPr>
          <w:rFonts w:ascii="Arial" w:hAnsi="Arial" w:cs="Arial"/>
        </w:rPr>
      </w:pPr>
      <w:r w:rsidRPr="00AA73B1">
        <w:rPr>
          <w:rFonts w:ascii="Arial" w:hAnsi="Arial" w:cs="Arial"/>
          <w:b/>
        </w:rPr>
        <w:t>Only a</w:t>
      </w:r>
      <w:r w:rsidR="007D5194" w:rsidRPr="00AA73B1">
        <w:rPr>
          <w:rFonts w:ascii="Arial" w:hAnsi="Arial" w:cs="Arial"/>
          <w:b/>
        </w:rPr>
        <w:t xml:space="preserve">gencies that have seizure/forfeiture data to report </w:t>
      </w:r>
      <w:r w:rsidR="007D5194" w:rsidRPr="00AA73B1">
        <w:rPr>
          <w:rFonts w:ascii="Arial" w:hAnsi="Arial" w:cs="Arial"/>
        </w:rPr>
        <w:t>must complete</w:t>
      </w:r>
      <w:r w:rsidRPr="00AA73B1">
        <w:rPr>
          <w:rFonts w:ascii="Arial" w:hAnsi="Arial" w:cs="Arial"/>
        </w:rPr>
        <w:t xml:space="preserve"> </w:t>
      </w:r>
      <w:r w:rsidR="007D5194" w:rsidRPr="00AA73B1">
        <w:rPr>
          <w:rFonts w:ascii="Arial" w:hAnsi="Arial" w:cs="Arial"/>
        </w:rPr>
        <w:t>the</w:t>
      </w:r>
      <w:r w:rsidR="007D5194" w:rsidRPr="00AA73B1">
        <w:rPr>
          <w:rFonts w:ascii="Arial" w:hAnsi="Arial" w:cs="Arial"/>
          <w:b/>
        </w:rPr>
        <w:t xml:space="preserve"> </w:t>
      </w:r>
      <w:r w:rsidRPr="00AA73B1">
        <w:rPr>
          <w:rFonts w:ascii="Arial" w:hAnsi="Arial" w:cs="Arial"/>
          <w:b/>
        </w:rPr>
        <w:t>Seizure-</w:t>
      </w:r>
      <w:r w:rsidR="007D5194" w:rsidRPr="00AA73B1">
        <w:rPr>
          <w:rFonts w:ascii="Arial" w:hAnsi="Arial" w:cs="Arial"/>
          <w:b/>
        </w:rPr>
        <w:t>Forfeiture</w:t>
      </w:r>
      <w:r w:rsidRPr="00AA73B1">
        <w:rPr>
          <w:rFonts w:ascii="Arial" w:hAnsi="Arial" w:cs="Arial"/>
          <w:b/>
        </w:rPr>
        <w:t xml:space="preserve"> Actions Tab </w:t>
      </w:r>
      <w:r w:rsidRPr="00AA73B1">
        <w:rPr>
          <w:rFonts w:ascii="Arial" w:hAnsi="Arial" w:cs="Arial"/>
        </w:rPr>
        <w:t>within the Forfeiture Spreadsheet</w:t>
      </w:r>
      <w:r w:rsidR="007D5194" w:rsidRPr="00AA73B1">
        <w:rPr>
          <w:rFonts w:ascii="Arial" w:hAnsi="Arial" w:cs="Arial"/>
        </w:rPr>
        <w:t>.</w:t>
      </w:r>
      <w:r w:rsidRPr="00AA73B1">
        <w:rPr>
          <w:rFonts w:ascii="Arial" w:hAnsi="Arial" w:cs="Arial"/>
        </w:rPr>
        <w:t xml:space="preserve">  </w:t>
      </w:r>
      <w:r w:rsidR="007D5194" w:rsidRPr="00AA73B1">
        <w:rPr>
          <w:rFonts w:ascii="Arial" w:hAnsi="Arial" w:cs="Arial"/>
        </w:rPr>
        <w:t>Agencies should only include seizure/forfeiture data for items seized pursuant to the Florida Contraband Forfeiture Act.  Items that are seized only as evidence should not be included even if they are later turned over to the agency as part of a plea or settlement agreement.</w:t>
      </w:r>
    </w:p>
    <w:p w:rsidR="00AA73B1" w:rsidRDefault="00AA73B1" w:rsidP="00AA73B1">
      <w:pPr>
        <w:pStyle w:val="ListParagraph"/>
        <w:spacing w:after="0"/>
        <w:rPr>
          <w:rFonts w:ascii="Arial" w:hAnsi="Arial" w:cs="Arial"/>
        </w:rPr>
      </w:pPr>
    </w:p>
    <w:p w:rsidR="00AA73B1" w:rsidRPr="00AA73B1" w:rsidRDefault="00AA73B1" w:rsidP="00AA73B1">
      <w:pPr>
        <w:numPr>
          <w:ilvl w:val="0"/>
          <w:numId w:val="26"/>
        </w:numPr>
        <w:spacing w:after="0" w:line="240" w:lineRule="auto"/>
        <w:rPr>
          <w:rFonts w:ascii="Arial" w:hAnsi="Arial" w:cs="Arial"/>
        </w:rPr>
      </w:pPr>
      <w:r>
        <w:rPr>
          <w:rFonts w:ascii="Arial" w:hAnsi="Arial" w:cs="Arial"/>
        </w:rPr>
        <w:t>C</w:t>
      </w:r>
      <w:r w:rsidRPr="00AA73B1">
        <w:rPr>
          <w:rFonts w:ascii="Arial" w:hAnsi="Arial" w:cs="Arial"/>
        </w:rPr>
        <w:t>ompleted forms must be submitted</w:t>
      </w:r>
      <w:r>
        <w:rPr>
          <w:rFonts w:ascii="Arial" w:hAnsi="Arial" w:cs="Arial"/>
        </w:rPr>
        <w:t xml:space="preserve"> </w:t>
      </w:r>
      <w:r w:rsidRPr="00AA73B1">
        <w:rPr>
          <w:rFonts w:ascii="Arial" w:hAnsi="Arial" w:cs="Arial"/>
        </w:rPr>
        <w:t xml:space="preserve">via email to </w:t>
      </w:r>
      <w:hyperlink r:id="rId9" w:history="1">
        <w:r w:rsidRPr="00AA73B1">
          <w:rPr>
            <w:rStyle w:val="Hyperlink"/>
            <w:rFonts w:ascii="Arial" w:hAnsi="Arial" w:cs="Arial"/>
            <w:b/>
            <w:bCs/>
          </w:rPr>
          <w:t>ForfeitureReports@fdle.state.fl.us</w:t>
        </w:r>
      </w:hyperlink>
    </w:p>
    <w:p w:rsidR="00AA73B1" w:rsidRPr="00AA73B1" w:rsidRDefault="00AA73B1" w:rsidP="00AA73B1">
      <w:pPr>
        <w:spacing w:after="0" w:line="240" w:lineRule="auto"/>
        <w:ind w:left="720"/>
        <w:jc w:val="both"/>
        <w:rPr>
          <w:rFonts w:ascii="Arial" w:hAnsi="Arial" w:cs="Arial"/>
        </w:rPr>
      </w:pPr>
    </w:p>
    <w:p w:rsidR="00F12A92" w:rsidRPr="00247146" w:rsidRDefault="00247146" w:rsidP="00247146">
      <w:pPr>
        <w:numPr>
          <w:ilvl w:val="0"/>
          <w:numId w:val="26"/>
        </w:numPr>
        <w:spacing w:after="0" w:line="240" w:lineRule="auto"/>
        <w:jc w:val="both"/>
        <w:rPr>
          <w:rFonts w:ascii="Arial" w:hAnsi="Arial" w:cs="Arial"/>
        </w:rPr>
      </w:pPr>
      <w:r>
        <w:rPr>
          <w:rFonts w:ascii="Arial" w:hAnsi="Arial" w:cs="Arial"/>
        </w:rPr>
        <w:t xml:space="preserve">For the purpose of this requirement, the reporting period </w:t>
      </w:r>
      <w:r w:rsidR="0099706B">
        <w:rPr>
          <w:rFonts w:ascii="Arial" w:hAnsi="Arial" w:cs="Arial"/>
        </w:rPr>
        <w:t>is</w:t>
      </w:r>
      <w:r>
        <w:rPr>
          <w:rFonts w:ascii="Arial" w:hAnsi="Arial" w:cs="Arial"/>
        </w:rPr>
        <w:t xml:space="preserve"> Fiscal Year 2016-2017.</w:t>
      </w:r>
    </w:p>
    <w:p w:rsidR="00825801" w:rsidRPr="00825801" w:rsidRDefault="00825801" w:rsidP="00247146">
      <w:pPr>
        <w:spacing w:after="0" w:line="240" w:lineRule="auto"/>
        <w:ind w:left="720"/>
        <w:jc w:val="both"/>
        <w:rPr>
          <w:rFonts w:ascii="Arial" w:hAnsi="Arial" w:cs="Arial"/>
        </w:rPr>
      </w:pPr>
    </w:p>
    <w:p w:rsidR="004C64B3" w:rsidRDefault="007D5194" w:rsidP="00965E2C">
      <w:pPr>
        <w:spacing w:after="0" w:line="240" w:lineRule="auto"/>
        <w:jc w:val="both"/>
        <w:rPr>
          <w:rFonts w:ascii="Arial" w:hAnsi="Arial" w:cs="Arial"/>
          <w:b/>
          <w:i/>
          <w:u w:val="single"/>
        </w:rPr>
      </w:pPr>
      <w:r w:rsidRPr="00382DBA">
        <w:rPr>
          <w:rFonts w:ascii="Arial" w:hAnsi="Arial" w:cs="Arial"/>
        </w:rPr>
        <w:t>If you have any questions regarding filling out this information, please contact FDLE Office of Inspector General at 850-410-7</w:t>
      </w:r>
      <w:r>
        <w:rPr>
          <w:rFonts w:ascii="Arial" w:hAnsi="Arial" w:cs="Arial"/>
        </w:rPr>
        <w:t>228</w:t>
      </w:r>
      <w:r w:rsidRPr="00382DBA">
        <w:rPr>
          <w:rFonts w:ascii="Arial" w:hAnsi="Arial" w:cs="Arial"/>
        </w:rPr>
        <w:t xml:space="preserve">, or via email at </w:t>
      </w:r>
      <w:hyperlink r:id="rId10" w:history="1">
        <w:r w:rsidRPr="00E173A1">
          <w:rPr>
            <w:rStyle w:val="Hyperlink"/>
            <w:rFonts w:ascii="Arial" w:hAnsi="Arial" w:cs="Arial"/>
            <w:b/>
            <w:bCs/>
          </w:rPr>
          <w:t>ForfeitureReports@fdle.state.fl.us</w:t>
        </w:r>
      </w:hyperlink>
      <w:r w:rsidR="004C64B3">
        <w:rPr>
          <w:rFonts w:ascii="Arial" w:hAnsi="Arial" w:cs="Arial"/>
          <w:b/>
          <w:i/>
          <w:u w:val="single"/>
        </w:rPr>
        <w:br w:type="page"/>
      </w:r>
    </w:p>
    <w:p w:rsidR="0099706B" w:rsidRDefault="0066425A" w:rsidP="0099706B">
      <w:pPr>
        <w:spacing w:after="0" w:line="240" w:lineRule="auto"/>
        <w:jc w:val="center"/>
        <w:rPr>
          <w:rFonts w:ascii="Arial" w:hAnsi="Arial" w:cs="Arial"/>
          <w:b/>
          <w:sz w:val="24"/>
          <w:szCs w:val="24"/>
          <w:u w:val="single"/>
        </w:rPr>
      </w:pPr>
      <w:r>
        <w:rPr>
          <w:rFonts w:ascii="Arial" w:hAnsi="Arial" w:cs="Arial"/>
          <w:b/>
          <w:sz w:val="24"/>
          <w:szCs w:val="24"/>
          <w:u w:val="single"/>
        </w:rPr>
        <w:lastRenderedPageBreak/>
        <w:t xml:space="preserve">TAB 1 - </w:t>
      </w:r>
      <w:r w:rsidR="0099706B">
        <w:rPr>
          <w:rFonts w:ascii="Arial" w:hAnsi="Arial" w:cs="Arial"/>
          <w:b/>
          <w:sz w:val="24"/>
          <w:szCs w:val="24"/>
          <w:u w:val="single"/>
        </w:rPr>
        <w:t>FINANCIAL REPORT INSTRUCTIONS</w:t>
      </w:r>
    </w:p>
    <w:p w:rsidR="0099706B" w:rsidRDefault="0099706B" w:rsidP="00247146">
      <w:pPr>
        <w:spacing w:after="0" w:line="240" w:lineRule="auto"/>
        <w:jc w:val="both"/>
        <w:rPr>
          <w:rFonts w:ascii="Arial" w:hAnsi="Arial" w:cs="Arial"/>
          <w:b/>
          <w:i/>
          <w:u w:val="single"/>
        </w:rPr>
      </w:pPr>
    </w:p>
    <w:p w:rsidR="003D3A3E" w:rsidRPr="004C64B3" w:rsidRDefault="003D3A3E" w:rsidP="003D3A3E">
      <w:pPr>
        <w:spacing w:after="0" w:line="240" w:lineRule="auto"/>
        <w:jc w:val="both"/>
        <w:rPr>
          <w:rFonts w:ascii="Arial" w:hAnsi="Arial" w:cs="Arial"/>
          <w:color w:val="FF0000"/>
          <w:sz w:val="24"/>
          <w:szCs w:val="24"/>
        </w:rPr>
      </w:pPr>
      <w:r w:rsidRPr="004C64B3">
        <w:rPr>
          <w:rFonts w:ascii="Arial" w:hAnsi="Arial" w:cs="Arial"/>
          <w:b/>
          <w:color w:val="FF0000"/>
          <w:sz w:val="24"/>
          <w:szCs w:val="24"/>
        </w:rPr>
        <w:t xml:space="preserve">ALL AGENCIES MUST COMPLETE THIS </w:t>
      </w:r>
      <w:r w:rsidR="007A6F00">
        <w:rPr>
          <w:rFonts w:ascii="Arial" w:hAnsi="Arial" w:cs="Arial"/>
          <w:b/>
          <w:color w:val="FF0000"/>
          <w:sz w:val="24"/>
          <w:szCs w:val="24"/>
        </w:rPr>
        <w:t>TAB</w:t>
      </w:r>
      <w:r w:rsidRPr="004C64B3">
        <w:rPr>
          <w:rFonts w:ascii="Arial" w:hAnsi="Arial" w:cs="Arial"/>
          <w:b/>
          <w:color w:val="FF0000"/>
          <w:sz w:val="24"/>
          <w:szCs w:val="24"/>
        </w:rPr>
        <w:t>.</w:t>
      </w:r>
      <w:r w:rsidRPr="004C64B3">
        <w:rPr>
          <w:rFonts w:ascii="Arial" w:hAnsi="Arial" w:cs="Arial"/>
          <w:color w:val="FF0000"/>
          <w:sz w:val="24"/>
          <w:szCs w:val="24"/>
        </w:rPr>
        <w:t xml:space="preserve">  </w:t>
      </w:r>
    </w:p>
    <w:p w:rsidR="003D3A3E" w:rsidRDefault="003D3A3E" w:rsidP="0099706B">
      <w:pPr>
        <w:spacing w:after="0" w:line="240" w:lineRule="auto"/>
        <w:jc w:val="both"/>
        <w:rPr>
          <w:rFonts w:ascii="Arial" w:hAnsi="Arial" w:cs="Arial"/>
        </w:rPr>
      </w:pPr>
    </w:p>
    <w:p w:rsidR="0099706B" w:rsidRDefault="0099706B" w:rsidP="0099706B">
      <w:pPr>
        <w:spacing w:after="0" w:line="240" w:lineRule="auto"/>
        <w:jc w:val="both"/>
        <w:rPr>
          <w:rFonts w:ascii="Arial" w:hAnsi="Arial" w:cs="Arial"/>
        </w:rPr>
      </w:pPr>
      <w:r w:rsidRPr="000D2DA8">
        <w:rPr>
          <w:rFonts w:ascii="Arial" w:hAnsi="Arial" w:cs="Arial"/>
        </w:rPr>
        <w:t xml:space="preserve">The following instructions are designed to assist in filling out the requested information </w:t>
      </w:r>
      <w:r>
        <w:rPr>
          <w:rFonts w:ascii="Arial" w:hAnsi="Arial" w:cs="Arial"/>
        </w:rPr>
        <w:t>on the Financial Report Tab within</w:t>
      </w:r>
      <w:r w:rsidRPr="000D2DA8">
        <w:rPr>
          <w:rFonts w:ascii="Arial" w:hAnsi="Arial" w:cs="Arial"/>
        </w:rPr>
        <w:t xml:space="preserve"> the </w:t>
      </w:r>
      <w:r w:rsidRPr="00390C2D">
        <w:rPr>
          <w:rFonts w:ascii="Arial" w:hAnsi="Arial" w:cs="Arial"/>
        </w:rPr>
        <w:t>Forfeiture Spreadsheet.</w:t>
      </w:r>
      <w:r>
        <w:rPr>
          <w:rFonts w:ascii="Arial" w:hAnsi="Arial" w:cs="Arial"/>
        </w:rPr>
        <w:t xml:space="preserve">  </w:t>
      </w:r>
    </w:p>
    <w:p w:rsidR="0099706B" w:rsidRDefault="0099706B" w:rsidP="0099706B">
      <w:pPr>
        <w:spacing w:after="0" w:line="240" w:lineRule="auto"/>
        <w:jc w:val="both"/>
        <w:rPr>
          <w:rFonts w:ascii="Arial" w:hAnsi="Arial" w:cs="Arial"/>
        </w:rPr>
      </w:pPr>
    </w:p>
    <w:p w:rsidR="003D3A3E" w:rsidRDefault="003D3A3E" w:rsidP="00247146">
      <w:pPr>
        <w:spacing w:after="0" w:line="240" w:lineRule="auto"/>
        <w:jc w:val="both"/>
        <w:rPr>
          <w:rFonts w:ascii="Arial" w:hAnsi="Arial" w:cs="Arial"/>
          <w:b/>
          <w:color w:val="0000FF"/>
        </w:rPr>
      </w:pPr>
    </w:p>
    <w:p w:rsidR="00FC285E" w:rsidRPr="001D1FEF" w:rsidRDefault="004E47E9" w:rsidP="00247146">
      <w:pPr>
        <w:spacing w:after="0" w:line="240" w:lineRule="auto"/>
        <w:jc w:val="both"/>
        <w:rPr>
          <w:rFonts w:ascii="Arial" w:hAnsi="Arial" w:cs="Arial"/>
          <w:color w:val="00B050"/>
        </w:rPr>
      </w:pPr>
      <w:r>
        <w:rPr>
          <w:rFonts w:ascii="Arial" w:hAnsi="Arial" w:cs="Arial"/>
          <w:b/>
          <w:color w:val="0000FF"/>
        </w:rPr>
        <w:t>Tab: FINANICAL R</w:t>
      </w:r>
      <w:r w:rsidR="00634F98" w:rsidRPr="00390C2D">
        <w:rPr>
          <w:rFonts w:ascii="Arial" w:hAnsi="Arial" w:cs="Arial"/>
          <w:b/>
          <w:color w:val="0000FF"/>
        </w:rPr>
        <w:t>EPORT</w:t>
      </w:r>
      <w:r w:rsidR="00FC285E" w:rsidRPr="00390C2D">
        <w:rPr>
          <w:rFonts w:ascii="Arial" w:hAnsi="Arial" w:cs="Arial"/>
          <w:b/>
          <w:color w:val="0000FF"/>
        </w:rPr>
        <w:t xml:space="preserve"> </w:t>
      </w:r>
    </w:p>
    <w:p w:rsidR="00D86992" w:rsidRPr="00390C2D" w:rsidRDefault="00D86992" w:rsidP="00247146">
      <w:pPr>
        <w:spacing w:after="0" w:line="240" w:lineRule="auto"/>
        <w:ind w:right="55"/>
        <w:jc w:val="both"/>
        <w:rPr>
          <w:rFonts w:ascii="Arial" w:eastAsia="Times New Roman" w:hAnsi="Arial" w:cs="Arial"/>
          <w:b/>
          <w:bCs/>
        </w:rPr>
      </w:pPr>
    </w:p>
    <w:p w:rsidR="00E1202F" w:rsidRPr="00D86992" w:rsidRDefault="00BD5EA4" w:rsidP="00247146">
      <w:pPr>
        <w:spacing w:after="0" w:line="240" w:lineRule="auto"/>
        <w:ind w:right="55"/>
        <w:jc w:val="both"/>
        <w:rPr>
          <w:rFonts w:ascii="Arial" w:eastAsia="Times New Roman" w:hAnsi="Arial" w:cs="Arial"/>
          <w:b/>
          <w:bCs/>
          <w:i/>
        </w:rPr>
      </w:pPr>
      <w:r>
        <w:rPr>
          <w:rFonts w:ascii="Arial" w:eastAsia="Times New Roman" w:hAnsi="Arial" w:cs="Arial"/>
          <w:b/>
          <w:bCs/>
          <w:i/>
        </w:rPr>
        <w:t>First B</w:t>
      </w:r>
      <w:r w:rsidR="00D86992" w:rsidRPr="00390C2D">
        <w:rPr>
          <w:rFonts w:ascii="Arial" w:eastAsia="Times New Roman" w:hAnsi="Arial" w:cs="Arial"/>
          <w:b/>
          <w:bCs/>
          <w:i/>
        </w:rPr>
        <w:t>ox:</w:t>
      </w:r>
      <w:r w:rsidR="00D86992" w:rsidRPr="00D86992">
        <w:rPr>
          <w:rFonts w:ascii="Arial" w:eastAsia="Times New Roman" w:hAnsi="Arial" w:cs="Arial"/>
          <w:b/>
          <w:bCs/>
          <w:i/>
        </w:rPr>
        <w:t xml:space="preserve"> </w:t>
      </w:r>
      <w:r w:rsidR="002B5719">
        <w:rPr>
          <w:rFonts w:ascii="Arial" w:eastAsia="Times New Roman" w:hAnsi="Arial" w:cs="Arial"/>
          <w:b/>
          <w:bCs/>
          <w:i/>
        </w:rPr>
        <w:t>Agency Information</w:t>
      </w:r>
    </w:p>
    <w:p w:rsidR="00D86992" w:rsidRDefault="00D86992" w:rsidP="00247146">
      <w:pPr>
        <w:spacing w:after="0" w:line="240" w:lineRule="auto"/>
        <w:ind w:right="55"/>
        <w:jc w:val="both"/>
        <w:rPr>
          <w:rFonts w:ascii="Arial" w:eastAsia="Times New Roman" w:hAnsi="Arial" w:cs="Arial"/>
          <w:b/>
          <w:bCs/>
        </w:rPr>
      </w:pPr>
    </w:p>
    <w:p w:rsidR="00E1202F" w:rsidRPr="00FF25C0" w:rsidRDefault="00E1202F" w:rsidP="0066425A">
      <w:pPr>
        <w:pStyle w:val="ListParagraph"/>
        <w:numPr>
          <w:ilvl w:val="0"/>
          <w:numId w:val="31"/>
        </w:numPr>
        <w:spacing w:after="0" w:line="240" w:lineRule="auto"/>
        <w:ind w:right="55"/>
        <w:jc w:val="both"/>
        <w:rPr>
          <w:rFonts w:ascii="Arial" w:eastAsia="Times New Roman" w:hAnsi="Arial" w:cs="Arial"/>
        </w:rPr>
      </w:pPr>
      <w:r w:rsidRPr="00FF25C0">
        <w:rPr>
          <w:rFonts w:ascii="Arial" w:eastAsia="Times New Roman" w:hAnsi="Arial" w:cs="Arial"/>
          <w:b/>
          <w:bCs/>
        </w:rPr>
        <w:t>Age</w:t>
      </w:r>
      <w:r w:rsidRPr="00FF25C0">
        <w:rPr>
          <w:rFonts w:ascii="Arial" w:eastAsia="Times New Roman" w:hAnsi="Arial" w:cs="Arial"/>
          <w:b/>
          <w:bCs/>
          <w:spacing w:val="-1"/>
        </w:rPr>
        <w:t>n</w:t>
      </w:r>
      <w:r w:rsidRPr="00FF25C0">
        <w:rPr>
          <w:rFonts w:ascii="Arial" w:eastAsia="Times New Roman" w:hAnsi="Arial" w:cs="Arial"/>
          <w:b/>
          <w:bCs/>
        </w:rPr>
        <w:t xml:space="preserve">cy Name:  </w:t>
      </w:r>
      <w:r w:rsidRPr="00FF25C0">
        <w:rPr>
          <w:rFonts w:ascii="Arial" w:eastAsia="Times New Roman" w:hAnsi="Arial" w:cs="Arial"/>
        </w:rPr>
        <w:t>Enter the co</w:t>
      </w:r>
      <w:r w:rsidRPr="00FF25C0">
        <w:rPr>
          <w:rFonts w:ascii="Arial" w:eastAsia="Times New Roman" w:hAnsi="Arial" w:cs="Arial"/>
          <w:spacing w:val="-2"/>
        </w:rPr>
        <w:t>m</w:t>
      </w:r>
      <w:r w:rsidRPr="00FF25C0">
        <w:rPr>
          <w:rFonts w:ascii="Arial" w:eastAsia="Times New Roman" w:hAnsi="Arial" w:cs="Arial"/>
        </w:rPr>
        <w:t>plete na</w:t>
      </w:r>
      <w:r w:rsidRPr="00FF25C0">
        <w:rPr>
          <w:rFonts w:ascii="Arial" w:eastAsia="Times New Roman" w:hAnsi="Arial" w:cs="Arial"/>
          <w:spacing w:val="-2"/>
        </w:rPr>
        <w:t>m</w:t>
      </w:r>
      <w:r w:rsidRPr="00FF25C0">
        <w:rPr>
          <w:rFonts w:ascii="Arial" w:eastAsia="Times New Roman" w:hAnsi="Arial" w:cs="Arial"/>
        </w:rPr>
        <w:t>e of your state</w:t>
      </w:r>
      <w:r w:rsidRPr="00FF25C0">
        <w:rPr>
          <w:rFonts w:ascii="Arial" w:eastAsia="Times New Roman" w:hAnsi="Arial" w:cs="Arial"/>
          <w:spacing w:val="-1"/>
        </w:rPr>
        <w:t xml:space="preserve"> </w:t>
      </w:r>
      <w:r w:rsidRPr="00FF25C0">
        <w:rPr>
          <w:rFonts w:ascii="Arial" w:eastAsia="Times New Roman" w:hAnsi="Arial" w:cs="Arial"/>
        </w:rPr>
        <w:t>or local law enforce</w:t>
      </w:r>
      <w:r w:rsidRPr="00FF25C0">
        <w:rPr>
          <w:rFonts w:ascii="Arial" w:eastAsia="Times New Roman" w:hAnsi="Arial" w:cs="Arial"/>
          <w:spacing w:val="-2"/>
        </w:rPr>
        <w:t>m</w:t>
      </w:r>
      <w:r w:rsidRPr="00FF25C0">
        <w:rPr>
          <w:rFonts w:ascii="Arial" w:eastAsia="Times New Roman" w:hAnsi="Arial" w:cs="Arial"/>
        </w:rPr>
        <w:t>ent agency (e.g. Anytown Police Depart</w:t>
      </w:r>
      <w:r w:rsidRPr="00FF25C0">
        <w:rPr>
          <w:rFonts w:ascii="Arial" w:eastAsia="Times New Roman" w:hAnsi="Arial" w:cs="Arial"/>
          <w:spacing w:val="-2"/>
        </w:rPr>
        <w:t>m</w:t>
      </w:r>
      <w:r w:rsidRPr="00FF25C0">
        <w:rPr>
          <w:rFonts w:ascii="Arial" w:eastAsia="Times New Roman" w:hAnsi="Arial" w:cs="Arial"/>
        </w:rPr>
        <w:t>ent).  Acrony</w:t>
      </w:r>
      <w:r w:rsidRPr="00FF25C0">
        <w:rPr>
          <w:rFonts w:ascii="Arial" w:eastAsia="Times New Roman" w:hAnsi="Arial" w:cs="Arial"/>
          <w:spacing w:val="-2"/>
        </w:rPr>
        <w:t>m</w:t>
      </w:r>
      <w:r w:rsidRPr="00FF25C0">
        <w:rPr>
          <w:rFonts w:ascii="Arial" w:eastAsia="Times New Roman" w:hAnsi="Arial" w:cs="Arial"/>
        </w:rPr>
        <w:t xml:space="preserve">s </w:t>
      </w:r>
      <w:r w:rsidRPr="00FF25C0">
        <w:rPr>
          <w:rFonts w:ascii="Arial" w:eastAsia="Times New Roman" w:hAnsi="Arial" w:cs="Arial"/>
          <w:spacing w:val="1"/>
        </w:rPr>
        <w:t>s</w:t>
      </w:r>
      <w:r w:rsidRPr="00FF25C0">
        <w:rPr>
          <w:rFonts w:ascii="Arial" w:eastAsia="Times New Roman" w:hAnsi="Arial" w:cs="Arial"/>
        </w:rPr>
        <w:t>hould be spelled out.</w:t>
      </w:r>
    </w:p>
    <w:p w:rsidR="00E1202F" w:rsidRDefault="00E1202F" w:rsidP="0066425A">
      <w:pPr>
        <w:spacing w:after="0" w:line="240" w:lineRule="auto"/>
        <w:ind w:right="55"/>
        <w:jc w:val="both"/>
        <w:rPr>
          <w:rFonts w:ascii="Arial" w:eastAsia="Times New Roman" w:hAnsi="Arial" w:cs="Arial"/>
        </w:rPr>
      </w:pPr>
    </w:p>
    <w:p w:rsidR="00E1202F" w:rsidRPr="00D53F71" w:rsidRDefault="00E1202F" w:rsidP="0066425A">
      <w:pPr>
        <w:pStyle w:val="ListParagraph"/>
        <w:numPr>
          <w:ilvl w:val="0"/>
          <w:numId w:val="31"/>
        </w:numPr>
        <w:spacing w:after="0" w:line="240" w:lineRule="auto"/>
        <w:ind w:right="55"/>
        <w:jc w:val="both"/>
        <w:rPr>
          <w:rFonts w:ascii="Arial" w:eastAsia="Times New Roman" w:hAnsi="Arial" w:cs="Arial"/>
        </w:rPr>
      </w:pPr>
      <w:r w:rsidRPr="00D53F71">
        <w:rPr>
          <w:rFonts w:ascii="Arial" w:eastAsia="Times New Roman" w:hAnsi="Arial" w:cs="Arial"/>
          <w:b/>
          <w:bCs/>
        </w:rPr>
        <w:t>Age</w:t>
      </w:r>
      <w:r w:rsidRPr="00D53F71">
        <w:rPr>
          <w:rFonts w:ascii="Arial" w:eastAsia="Times New Roman" w:hAnsi="Arial" w:cs="Arial"/>
          <w:b/>
          <w:bCs/>
          <w:spacing w:val="-1"/>
        </w:rPr>
        <w:t>n</w:t>
      </w:r>
      <w:r w:rsidRPr="00D53F71">
        <w:rPr>
          <w:rFonts w:ascii="Arial" w:eastAsia="Times New Roman" w:hAnsi="Arial" w:cs="Arial"/>
          <w:b/>
          <w:bCs/>
        </w:rPr>
        <w:t>cy</w:t>
      </w:r>
      <w:r w:rsidR="002F4DFA" w:rsidRPr="00D53F71">
        <w:rPr>
          <w:rFonts w:ascii="Arial" w:eastAsia="Times New Roman" w:hAnsi="Arial" w:cs="Arial"/>
          <w:b/>
          <w:bCs/>
        </w:rPr>
        <w:t xml:space="preserve"> Type</w:t>
      </w:r>
      <w:r w:rsidRPr="00D53F71">
        <w:rPr>
          <w:rFonts w:ascii="Arial" w:eastAsia="Times New Roman" w:hAnsi="Arial" w:cs="Arial"/>
          <w:b/>
          <w:bCs/>
        </w:rPr>
        <w:t>:</w:t>
      </w:r>
      <w:r w:rsidR="002F4DFA" w:rsidRPr="00D53F71">
        <w:rPr>
          <w:rFonts w:ascii="Arial" w:eastAsia="Times New Roman" w:hAnsi="Arial" w:cs="Arial"/>
          <w:b/>
          <w:bCs/>
        </w:rPr>
        <w:t xml:space="preserve">  </w:t>
      </w:r>
      <w:r w:rsidR="0066425A">
        <w:rPr>
          <w:rFonts w:ascii="Arial" w:eastAsia="Times New Roman" w:hAnsi="Arial" w:cs="Arial"/>
          <w:bCs/>
        </w:rPr>
        <w:t>From the drop-down menu, s</w:t>
      </w:r>
      <w:r w:rsidR="007A7CAE" w:rsidRPr="00D53F71">
        <w:rPr>
          <w:rFonts w:ascii="Arial" w:eastAsia="Times New Roman" w:hAnsi="Arial" w:cs="Arial"/>
          <w:bCs/>
        </w:rPr>
        <w:t xml:space="preserve">elect your agency type </w:t>
      </w:r>
      <w:r w:rsidR="00D53F71">
        <w:rPr>
          <w:rFonts w:ascii="Arial" w:eastAsia="Times New Roman" w:hAnsi="Arial" w:cs="Arial"/>
          <w:bCs/>
        </w:rPr>
        <w:t>(</w:t>
      </w:r>
      <w:r w:rsidR="00D53F71" w:rsidRPr="00FF25C0">
        <w:rPr>
          <w:rFonts w:ascii="Arial" w:eastAsia="Times New Roman" w:hAnsi="Arial" w:cs="Arial"/>
          <w:bCs/>
        </w:rPr>
        <w:t>sheriff, police department, state agency, university/college polic</w:t>
      </w:r>
      <w:r w:rsidR="00D53F71">
        <w:rPr>
          <w:rFonts w:ascii="Arial" w:eastAsia="Times New Roman" w:hAnsi="Arial" w:cs="Arial"/>
          <w:bCs/>
        </w:rPr>
        <w:t>e department, state attorney)</w:t>
      </w:r>
      <w:r w:rsidR="0066425A">
        <w:rPr>
          <w:rFonts w:ascii="Arial" w:eastAsia="Times New Roman" w:hAnsi="Arial" w:cs="Arial"/>
          <w:bCs/>
        </w:rPr>
        <w:t>.  Cl</w:t>
      </w:r>
      <w:r w:rsidR="00D53F71">
        <w:rPr>
          <w:rFonts w:ascii="Arial" w:eastAsia="Times New Roman" w:hAnsi="Arial" w:cs="Arial"/>
          <w:bCs/>
        </w:rPr>
        <w:t xml:space="preserve">ick in the box for the list to appear.  </w:t>
      </w:r>
    </w:p>
    <w:p w:rsidR="00D53F71" w:rsidRPr="00D53F71" w:rsidRDefault="00D53F71" w:rsidP="0066425A">
      <w:pPr>
        <w:spacing w:before="16" w:after="0" w:line="240" w:lineRule="auto"/>
        <w:ind w:right="55"/>
        <w:jc w:val="both"/>
        <w:rPr>
          <w:rFonts w:ascii="Arial" w:hAnsi="Arial" w:cs="Arial"/>
        </w:rPr>
      </w:pPr>
    </w:p>
    <w:p w:rsidR="00E1202F" w:rsidRPr="00FF25C0" w:rsidRDefault="00E1202F" w:rsidP="0066425A">
      <w:pPr>
        <w:pStyle w:val="ListParagraph"/>
        <w:numPr>
          <w:ilvl w:val="0"/>
          <w:numId w:val="31"/>
        </w:numPr>
        <w:spacing w:after="0" w:line="240" w:lineRule="auto"/>
        <w:ind w:right="-20"/>
        <w:jc w:val="both"/>
        <w:rPr>
          <w:rFonts w:ascii="Arial" w:eastAsia="Times New Roman" w:hAnsi="Arial" w:cs="Arial"/>
        </w:rPr>
      </w:pPr>
      <w:r w:rsidRPr="00FF25C0">
        <w:rPr>
          <w:rFonts w:ascii="Arial" w:eastAsia="Times New Roman" w:hAnsi="Arial" w:cs="Arial"/>
          <w:b/>
          <w:bCs/>
        </w:rPr>
        <w:t xml:space="preserve">NCIC/ORI Number:  </w:t>
      </w:r>
      <w:r w:rsidRPr="00FF25C0">
        <w:rPr>
          <w:rFonts w:ascii="Arial" w:eastAsia="Times New Roman" w:hAnsi="Arial" w:cs="Arial"/>
        </w:rPr>
        <w:t xml:space="preserve">Enter your agency’s valid </w:t>
      </w:r>
      <w:r w:rsidRPr="00FF25C0">
        <w:rPr>
          <w:rStyle w:val="tgc"/>
          <w:rFonts w:ascii="Arial" w:hAnsi="Arial" w:cs="Arial"/>
          <w:color w:val="222222"/>
          <w:lang w:val="en"/>
        </w:rPr>
        <w:t>Originating Agency Identification (ORI) Number as assigned by the National Crime Information Center (NCIC)</w:t>
      </w:r>
      <w:r w:rsidRPr="00FF25C0">
        <w:rPr>
          <w:rFonts w:ascii="Arial" w:eastAsia="Times New Roman" w:hAnsi="Arial" w:cs="Arial"/>
        </w:rPr>
        <w:t>.</w:t>
      </w:r>
    </w:p>
    <w:p w:rsidR="00E1202F" w:rsidRPr="00E1202F" w:rsidRDefault="00E1202F" w:rsidP="0066425A">
      <w:pPr>
        <w:spacing w:before="16" w:after="0" w:line="240" w:lineRule="auto"/>
        <w:jc w:val="both"/>
        <w:rPr>
          <w:rFonts w:ascii="Arial" w:hAnsi="Arial" w:cs="Arial"/>
        </w:rPr>
      </w:pPr>
    </w:p>
    <w:p w:rsidR="00E1202F" w:rsidRDefault="00E1202F" w:rsidP="0066425A">
      <w:pPr>
        <w:pStyle w:val="ListParagraph"/>
        <w:numPr>
          <w:ilvl w:val="0"/>
          <w:numId w:val="31"/>
        </w:numPr>
        <w:spacing w:after="0" w:line="240" w:lineRule="auto"/>
        <w:ind w:right="391"/>
        <w:jc w:val="both"/>
        <w:rPr>
          <w:rFonts w:ascii="Arial" w:eastAsia="Times New Roman" w:hAnsi="Arial" w:cs="Arial"/>
        </w:rPr>
      </w:pPr>
      <w:r w:rsidRPr="00FF25C0">
        <w:rPr>
          <w:rFonts w:ascii="Arial" w:eastAsia="Times New Roman" w:hAnsi="Arial" w:cs="Arial"/>
          <w:b/>
          <w:bCs/>
        </w:rPr>
        <w:t xml:space="preserve">Mailing </w:t>
      </w:r>
      <w:r w:rsidR="0066425A">
        <w:rPr>
          <w:rFonts w:ascii="Arial" w:eastAsia="Times New Roman" w:hAnsi="Arial" w:cs="Arial"/>
          <w:b/>
          <w:bCs/>
        </w:rPr>
        <w:t xml:space="preserve">Street </w:t>
      </w:r>
      <w:r w:rsidRPr="00FF25C0">
        <w:rPr>
          <w:rFonts w:ascii="Arial" w:eastAsia="Times New Roman" w:hAnsi="Arial" w:cs="Arial"/>
          <w:b/>
          <w:bCs/>
        </w:rPr>
        <w:t xml:space="preserve">Address:  </w:t>
      </w:r>
      <w:r w:rsidRPr="00FF25C0">
        <w:rPr>
          <w:rFonts w:ascii="Arial" w:eastAsia="Times New Roman" w:hAnsi="Arial" w:cs="Arial"/>
        </w:rPr>
        <w:t>Enter your age</w:t>
      </w:r>
      <w:r w:rsidRPr="00FF25C0">
        <w:rPr>
          <w:rFonts w:ascii="Arial" w:eastAsia="Times New Roman" w:hAnsi="Arial" w:cs="Arial"/>
          <w:spacing w:val="-1"/>
        </w:rPr>
        <w:t>n</w:t>
      </w:r>
      <w:r w:rsidRPr="00FF25C0">
        <w:rPr>
          <w:rFonts w:ascii="Arial" w:eastAsia="Times New Roman" w:hAnsi="Arial" w:cs="Arial"/>
        </w:rPr>
        <w:t xml:space="preserve">cy’s </w:t>
      </w:r>
      <w:r w:rsidRPr="00FF25C0">
        <w:rPr>
          <w:rFonts w:ascii="Arial" w:eastAsia="Times New Roman" w:hAnsi="Arial" w:cs="Arial"/>
          <w:spacing w:val="-2"/>
        </w:rPr>
        <w:t>m</w:t>
      </w:r>
      <w:r w:rsidRPr="00FF25C0">
        <w:rPr>
          <w:rFonts w:ascii="Arial" w:eastAsia="Times New Roman" w:hAnsi="Arial" w:cs="Arial"/>
        </w:rPr>
        <w:t>ailing address (nu</w:t>
      </w:r>
      <w:r w:rsidRPr="00FF25C0">
        <w:rPr>
          <w:rFonts w:ascii="Arial" w:eastAsia="Times New Roman" w:hAnsi="Arial" w:cs="Arial"/>
          <w:spacing w:val="-2"/>
        </w:rPr>
        <w:t>m</w:t>
      </w:r>
      <w:r w:rsidRPr="00FF25C0">
        <w:rPr>
          <w:rFonts w:ascii="Arial" w:eastAsia="Times New Roman" w:hAnsi="Arial" w:cs="Arial"/>
        </w:rPr>
        <w:t>ber</w:t>
      </w:r>
      <w:r w:rsidR="0066425A">
        <w:rPr>
          <w:rFonts w:ascii="Arial" w:eastAsia="Times New Roman" w:hAnsi="Arial" w:cs="Arial"/>
        </w:rPr>
        <w:t xml:space="preserve"> and street</w:t>
      </w:r>
      <w:r w:rsidRPr="00FF25C0">
        <w:rPr>
          <w:rFonts w:ascii="Arial" w:eastAsia="Times New Roman" w:hAnsi="Arial" w:cs="Arial"/>
        </w:rPr>
        <w:t>).</w:t>
      </w:r>
    </w:p>
    <w:p w:rsidR="0066425A" w:rsidRPr="0066425A" w:rsidRDefault="0066425A" w:rsidP="0066425A">
      <w:pPr>
        <w:pStyle w:val="ListParagraph"/>
        <w:spacing w:after="0" w:line="240" w:lineRule="auto"/>
        <w:rPr>
          <w:rFonts w:ascii="Arial" w:eastAsia="Times New Roman" w:hAnsi="Arial" w:cs="Arial"/>
        </w:rPr>
      </w:pPr>
    </w:p>
    <w:p w:rsidR="0066425A" w:rsidRDefault="0066425A" w:rsidP="0066425A">
      <w:pPr>
        <w:pStyle w:val="ListParagraph"/>
        <w:numPr>
          <w:ilvl w:val="0"/>
          <w:numId w:val="31"/>
        </w:numPr>
        <w:spacing w:after="0" w:line="240" w:lineRule="auto"/>
        <w:ind w:right="391"/>
        <w:jc w:val="both"/>
        <w:rPr>
          <w:rFonts w:ascii="Arial" w:eastAsia="Times New Roman" w:hAnsi="Arial" w:cs="Arial"/>
        </w:rPr>
      </w:pPr>
      <w:r w:rsidRPr="0066425A">
        <w:rPr>
          <w:rFonts w:ascii="Arial" w:eastAsia="Times New Roman" w:hAnsi="Arial" w:cs="Arial"/>
          <w:b/>
        </w:rPr>
        <w:t>City:</w:t>
      </w:r>
      <w:r>
        <w:rPr>
          <w:rFonts w:ascii="Arial" w:eastAsia="Times New Roman" w:hAnsi="Arial" w:cs="Arial"/>
        </w:rPr>
        <w:t xml:space="preserve">  Enter your agency’s city mailing address.</w:t>
      </w:r>
    </w:p>
    <w:p w:rsidR="0066425A" w:rsidRPr="0066425A" w:rsidRDefault="0066425A" w:rsidP="0066425A">
      <w:pPr>
        <w:pStyle w:val="ListParagraph"/>
        <w:spacing w:after="0" w:line="240" w:lineRule="auto"/>
        <w:rPr>
          <w:rFonts w:ascii="Arial" w:eastAsia="Times New Roman" w:hAnsi="Arial" w:cs="Arial"/>
        </w:rPr>
      </w:pPr>
    </w:p>
    <w:p w:rsidR="0066425A" w:rsidRPr="00FF25C0" w:rsidRDefault="0066425A" w:rsidP="0066425A">
      <w:pPr>
        <w:pStyle w:val="ListParagraph"/>
        <w:numPr>
          <w:ilvl w:val="0"/>
          <w:numId w:val="31"/>
        </w:numPr>
        <w:spacing w:after="0" w:line="240" w:lineRule="auto"/>
        <w:ind w:right="391"/>
        <w:jc w:val="both"/>
        <w:rPr>
          <w:rFonts w:ascii="Arial" w:eastAsia="Times New Roman" w:hAnsi="Arial" w:cs="Arial"/>
        </w:rPr>
      </w:pPr>
      <w:r w:rsidRPr="0066425A">
        <w:rPr>
          <w:rFonts w:ascii="Arial" w:eastAsia="Times New Roman" w:hAnsi="Arial" w:cs="Arial"/>
          <w:b/>
        </w:rPr>
        <w:t>Zip Code:</w:t>
      </w:r>
      <w:r>
        <w:rPr>
          <w:rFonts w:ascii="Arial" w:eastAsia="Times New Roman" w:hAnsi="Arial" w:cs="Arial"/>
        </w:rPr>
        <w:t xml:space="preserve">  Enter your agency’s zip code.</w:t>
      </w:r>
    </w:p>
    <w:p w:rsidR="00E1202F" w:rsidRPr="00E1202F" w:rsidRDefault="00E1202F" w:rsidP="0066425A">
      <w:pPr>
        <w:spacing w:after="0" w:line="240" w:lineRule="auto"/>
        <w:ind w:left="128" w:right="272"/>
        <w:jc w:val="both"/>
        <w:rPr>
          <w:rFonts w:ascii="Arial" w:eastAsia="Times New Roman" w:hAnsi="Arial" w:cs="Arial"/>
          <w:b/>
          <w:bCs/>
        </w:rPr>
      </w:pPr>
    </w:p>
    <w:p w:rsidR="00E1202F" w:rsidRDefault="002F4DFA" w:rsidP="0066425A">
      <w:pPr>
        <w:pStyle w:val="ListParagraph"/>
        <w:numPr>
          <w:ilvl w:val="0"/>
          <w:numId w:val="31"/>
        </w:numPr>
        <w:spacing w:after="0" w:line="240" w:lineRule="auto"/>
        <w:ind w:right="272"/>
        <w:jc w:val="both"/>
        <w:rPr>
          <w:rFonts w:ascii="Arial" w:eastAsia="Times New Roman" w:hAnsi="Arial" w:cs="Arial"/>
        </w:rPr>
      </w:pPr>
      <w:r w:rsidRPr="00FF25C0">
        <w:rPr>
          <w:rFonts w:ascii="Arial" w:eastAsia="Times New Roman" w:hAnsi="Arial" w:cs="Arial"/>
          <w:b/>
          <w:bCs/>
        </w:rPr>
        <w:t>Contact Person</w:t>
      </w:r>
      <w:r w:rsidR="003F414E">
        <w:rPr>
          <w:rFonts w:ascii="Arial" w:eastAsia="Times New Roman" w:hAnsi="Arial" w:cs="Arial"/>
          <w:b/>
          <w:bCs/>
        </w:rPr>
        <w:t xml:space="preserve"> </w:t>
      </w:r>
      <w:r w:rsidR="003F414E" w:rsidRPr="004E47E9">
        <w:rPr>
          <w:rFonts w:ascii="Arial" w:eastAsia="Times New Roman" w:hAnsi="Arial" w:cs="Arial"/>
          <w:b/>
          <w:bCs/>
        </w:rPr>
        <w:t>Name</w:t>
      </w:r>
      <w:r w:rsidR="00E1202F" w:rsidRPr="00FF25C0">
        <w:rPr>
          <w:rFonts w:ascii="Arial" w:eastAsia="Times New Roman" w:hAnsi="Arial" w:cs="Arial"/>
          <w:b/>
          <w:bCs/>
        </w:rPr>
        <w:t xml:space="preserve">:  </w:t>
      </w:r>
      <w:r w:rsidR="00E1202F" w:rsidRPr="00FF25C0">
        <w:rPr>
          <w:rFonts w:ascii="Arial" w:eastAsia="Times New Roman" w:hAnsi="Arial" w:cs="Arial"/>
        </w:rPr>
        <w:t>Enter the na</w:t>
      </w:r>
      <w:r w:rsidR="00E1202F" w:rsidRPr="00FF25C0">
        <w:rPr>
          <w:rFonts w:ascii="Arial" w:eastAsia="Times New Roman" w:hAnsi="Arial" w:cs="Arial"/>
          <w:spacing w:val="-2"/>
        </w:rPr>
        <w:t>m</w:t>
      </w:r>
      <w:r w:rsidR="00E1202F" w:rsidRPr="00FF25C0">
        <w:rPr>
          <w:rFonts w:ascii="Arial" w:eastAsia="Times New Roman" w:hAnsi="Arial" w:cs="Arial"/>
        </w:rPr>
        <w:t>e of the person in your age</w:t>
      </w:r>
      <w:r w:rsidR="00E1202F" w:rsidRPr="00FF25C0">
        <w:rPr>
          <w:rFonts w:ascii="Arial" w:eastAsia="Times New Roman" w:hAnsi="Arial" w:cs="Arial"/>
          <w:spacing w:val="-1"/>
        </w:rPr>
        <w:t>n</w:t>
      </w:r>
      <w:r w:rsidR="00E1202F" w:rsidRPr="00FF25C0">
        <w:rPr>
          <w:rFonts w:ascii="Arial" w:eastAsia="Times New Roman" w:hAnsi="Arial" w:cs="Arial"/>
        </w:rPr>
        <w:t>cy who should be contacted regarding the contraband forfeiture report.</w:t>
      </w:r>
    </w:p>
    <w:p w:rsidR="0066425A" w:rsidRPr="0066425A" w:rsidRDefault="0066425A" w:rsidP="0066425A">
      <w:pPr>
        <w:pStyle w:val="ListParagraph"/>
        <w:spacing w:after="0" w:line="240" w:lineRule="auto"/>
        <w:rPr>
          <w:rFonts w:ascii="Arial" w:eastAsia="Times New Roman" w:hAnsi="Arial" w:cs="Arial"/>
        </w:rPr>
      </w:pPr>
    </w:p>
    <w:p w:rsidR="0066425A" w:rsidRPr="00FF25C0" w:rsidRDefault="0066425A" w:rsidP="0066425A">
      <w:pPr>
        <w:pStyle w:val="ListParagraph"/>
        <w:numPr>
          <w:ilvl w:val="0"/>
          <w:numId w:val="31"/>
        </w:numPr>
        <w:spacing w:after="0" w:line="240" w:lineRule="auto"/>
        <w:ind w:right="272"/>
        <w:jc w:val="both"/>
        <w:rPr>
          <w:rFonts w:ascii="Arial" w:eastAsia="Times New Roman" w:hAnsi="Arial" w:cs="Arial"/>
        </w:rPr>
      </w:pPr>
      <w:r>
        <w:rPr>
          <w:rFonts w:ascii="Arial" w:eastAsia="Times New Roman" w:hAnsi="Arial" w:cs="Arial"/>
          <w:b/>
        </w:rPr>
        <w:t>Title of Contact Person:</w:t>
      </w:r>
      <w:r>
        <w:rPr>
          <w:rFonts w:ascii="Arial" w:eastAsia="Times New Roman" w:hAnsi="Arial" w:cs="Arial"/>
        </w:rPr>
        <w:t xml:space="preserve">  Enter the contact person’s job title.</w:t>
      </w:r>
    </w:p>
    <w:p w:rsidR="00E1202F" w:rsidRPr="00E1202F" w:rsidRDefault="00E1202F" w:rsidP="0066425A">
      <w:pPr>
        <w:spacing w:before="16" w:after="0" w:line="240" w:lineRule="auto"/>
        <w:jc w:val="both"/>
        <w:rPr>
          <w:rFonts w:ascii="Arial" w:hAnsi="Arial" w:cs="Arial"/>
        </w:rPr>
      </w:pPr>
    </w:p>
    <w:p w:rsidR="00E1202F" w:rsidRPr="00FF25C0" w:rsidRDefault="002F4DFA" w:rsidP="0066425A">
      <w:pPr>
        <w:pStyle w:val="ListParagraph"/>
        <w:numPr>
          <w:ilvl w:val="0"/>
          <w:numId w:val="31"/>
        </w:numPr>
        <w:spacing w:after="0" w:line="240" w:lineRule="auto"/>
        <w:ind w:right="-20"/>
        <w:jc w:val="both"/>
        <w:rPr>
          <w:rFonts w:ascii="Arial" w:eastAsia="Times New Roman" w:hAnsi="Arial" w:cs="Arial"/>
        </w:rPr>
      </w:pPr>
      <w:r w:rsidRPr="00FF25C0">
        <w:rPr>
          <w:rFonts w:ascii="Arial" w:eastAsia="Times New Roman" w:hAnsi="Arial" w:cs="Arial"/>
          <w:b/>
          <w:bCs/>
        </w:rPr>
        <w:t>P</w:t>
      </w:r>
      <w:r w:rsidR="00E1202F" w:rsidRPr="00FF25C0">
        <w:rPr>
          <w:rFonts w:ascii="Arial" w:eastAsia="Times New Roman" w:hAnsi="Arial" w:cs="Arial"/>
          <w:b/>
          <w:bCs/>
        </w:rPr>
        <w:t xml:space="preserve">hone:  </w:t>
      </w:r>
      <w:r w:rsidR="00E1202F" w:rsidRPr="00FF25C0">
        <w:rPr>
          <w:rFonts w:ascii="Arial" w:eastAsia="Times New Roman" w:hAnsi="Arial" w:cs="Arial"/>
        </w:rPr>
        <w:t>Enter the phone nu</w:t>
      </w:r>
      <w:r w:rsidR="00E1202F" w:rsidRPr="00FF25C0">
        <w:rPr>
          <w:rFonts w:ascii="Arial" w:eastAsia="Times New Roman" w:hAnsi="Arial" w:cs="Arial"/>
          <w:spacing w:val="-2"/>
        </w:rPr>
        <w:t>m</w:t>
      </w:r>
      <w:r w:rsidR="00E1202F" w:rsidRPr="00FF25C0">
        <w:rPr>
          <w:rFonts w:ascii="Arial" w:eastAsia="Times New Roman" w:hAnsi="Arial" w:cs="Arial"/>
        </w:rPr>
        <w:t>ber of the contact</w:t>
      </w:r>
      <w:r w:rsidR="00E1202F" w:rsidRPr="00FF25C0">
        <w:rPr>
          <w:rFonts w:ascii="Arial" w:eastAsia="Times New Roman" w:hAnsi="Arial" w:cs="Arial"/>
          <w:spacing w:val="-1"/>
        </w:rPr>
        <w:t xml:space="preserve"> </w:t>
      </w:r>
      <w:r w:rsidR="00E1202F" w:rsidRPr="00FF25C0">
        <w:rPr>
          <w:rFonts w:ascii="Arial" w:eastAsia="Times New Roman" w:hAnsi="Arial" w:cs="Arial"/>
        </w:rPr>
        <w:t>person, including area code and extension.</w:t>
      </w:r>
    </w:p>
    <w:p w:rsidR="00E1202F" w:rsidRPr="00E1202F" w:rsidRDefault="00E1202F" w:rsidP="0066425A">
      <w:pPr>
        <w:spacing w:before="16" w:after="0" w:line="240" w:lineRule="auto"/>
        <w:jc w:val="both"/>
        <w:rPr>
          <w:rFonts w:ascii="Arial" w:hAnsi="Arial" w:cs="Arial"/>
        </w:rPr>
      </w:pPr>
    </w:p>
    <w:p w:rsidR="00E1202F" w:rsidRPr="00FF25C0" w:rsidRDefault="00E1202F" w:rsidP="0066425A">
      <w:pPr>
        <w:pStyle w:val="ListParagraph"/>
        <w:numPr>
          <w:ilvl w:val="0"/>
          <w:numId w:val="31"/>
        </w:numPr>
        <w:spacing w:after="0" w:line="240" w:lineRule="auto"/>
        <w:ind w:right="-20"/>
        <w:jc w:val="both"/>
        <w:rPr>
          <w:rFonts w:ascii="Arial" w:eastAsia="Times New Roman" w:hAnsi="Arial" w:cs="Arial"/>
        </w:rPr>
      </w:pPr>
      <w:r w:rsidRPr="00FF25C0">
        <w:rPr>
          <w:rFonts w:ascii="Arial" w:eastAsia="Times New Roman" w:hAnsi="Arial" w:cs="Arial"/>
          <w:b/>
          <w:bCs/>
        </w:rPr>
        <w:t xml:space="preserve">E-mail:  </w:t>
      </w:r>
      <w:r w:rsidRPr="00FF25C0">
        <w:rPr>
          <w:rFonts w:ascii="Arial" w:eastAsia="Times New Roman" w:hAnsi="Arial" w:cs="Arial"/>
        </w:rPr>
        <w:t>Enter the e-</w:t>
      </w:r>
      <w:r w:rsidRPr="00FF25C0">
        <w:rPr>
          <w:rFonts w:ascii="Arial" w:eastAsia="Times New Roman" w:hAnsi="Arial" w:cs="Arial"/>
          <w:spacing w:val="-2"/>
        </w:rPr>
        <w:t>m</w:t>
      </w:r>
      <w:r w:rsidRPr="00FF25C0">
        <w:rPr>
          <w:rFonts w:ascii="Arial" w:eastAsia="Times New Roman" w:hAnsi="Arial" w:cs="Arial"/>
        </w:rPr>
        <w:t>ail address</w:t>
      </w:r>
      <w:r w:rsidRPr="00FF25C0">
        <w:rPr>
          <w:rFonts w:ascii="Arial" w:eastAsia="Times New Roman" w:hAnsi="Arial" w:cs="Arial"/>
          <w:spacing w:val="-1"/>
        </w:rPr>
        <w:t xml:space="preserve"> </w:t>
      </w:r>
      <w:r w:rsidRPr="00FF25C0">
        <w:rPr>
          <w:rFonts w:ascii="Arial" w:eastAsia="Times New Roman" w:hAnsi="Arial" w:cs="Arial"/>
        </w:rPr>
        <w:t>of the contact person.</w:t>
      </w:r>
    </w:p>
    <w:p w:rsidR="00E1202F" w:rsidRPr="00E1202F" w:rsidRDefault="00E1202F" w:rsidP="0066425A">
      <w:pPr>
        <w:spacing w:before="29" w:after="0" w:line="240" w:lineRule="auto"/>
        <w:ind w:right="343"/>
        <w:jc w:val="both"/>
        <w:rPr>
          <w:rFonts w:ascii="Arial" w:eastAsia="Times New Roman" w:hAnsi="Arial" w:cs="Arial"/>
          <w:bCs/>
        </w:rPr>
      </w:pPr>
    </w:p>
    <w:p w:rsidR="00E1202F" w:rsidRPr="00FF25C0" w:rsidRDefault="00661001" w:rsidP="0066425A">
      <w:pPr>
        <w:pStyle w:val="ListParagraph"/>
        <w:numPr>
          <w:ilvl w:val="0"/>
          <w:numId w:val="31"/>
        </w:numPr>
        <w:spacing w:before="29" w:after="0" w:line="240" w:lineRule="auto"/>
        <w:ind w:right="343"/>
        <w:jc w:val="both"/>
        <w:rPr>
          <w:rFonts w:ascii="Arial" w:eastAsia="Times New Roman" w:hAnsi="Arial" w:cs="Arial"/>
          <w:bCs/>
        </w:rPr>
      </w:pPr>
      <w:r w:rsidRPr="004E47E9">
        <w:rPr>
          <w:rFonts w:ascii="Arial" w:eastAsia="Times New Roman" w:hAnsi="Arial" w:cs="Arial"/>
          <w:b/>
          <w:bCs/>
        </w:rPr>
        <w:t xml:space="preserve">Total </w:t>
      </w:r>
      <w:r w:rsidR="0042728A" w:rsidRPr="004E47E9">
        <w:rPr>
          <w:rFonts w:ascii="Arial" w:eastAsia="Times New Roman" w:hAnsi="Arial" w:cs="Arial"/>
          <w:b/>
          <w:bCs/>
        </w:rPr>
        <w:t xml:space="preserve">Agency </w:t>
      </w:r>
      <w:r w:rsidR="00E1202F" w:rsidRPr="004E47E9">
        <w:rPr>
          <w:rFonts w:ascii="Arial" w:eastAsia="Times New Roman" w:hAnsi="Arial" w:cs="Arial"/>
          <w:b/>
          <w:bCs/>
        </w:rPr>
        <w:t>Budget:</w:t>
      </w:r>
      <w:r w:rsidR="00E1202F" w:rsidRPr="004E47E9">
        <w:rPr>
          <w:rFonts w:ascii="Arial" w:eastAsia="Times New Roman" w:hAnsi="Arial" w:cs="Arial"/>
          <w:bCs/>
        </w:rPr>
        <w:t xml:space="preserve">  </w:t>
      </w:r>
      <w:r w:rsidR="00E1202F" w:rsidRPr="00FF25C0">
        <w:rPr>
          <w:rFonts w:ascii="Arial" w:eastAsia="Times New Roman" w:hAnsi="Arial" w:cs="Arial"/>
          <w:bCs/>
        </w:rPr>
        <w:t xml:space="preserve">Enter the total agency budget for </w:t>
      </w:r>
      <w:r w:rsidR="00E1202F" w:rsidRPr="004E47E9">
        <w:rPr>
          <w:rFonts w:ascii="Arial" w:eastAsia="Times New Roman" w:hAnsi="Arial" w:cs="Arial"/>
          <w:bCs/>
        </w:rPr>
        <w:t xml:space="preserve">the </w:t>
      </w:r>
      <w:r w:rsidR="0042728A" w:rsidRPr="004E47E9">
        <w:rPr>
          <w:rFonts w:ascii="Arial" w:eastAsia="Times New Roman" w:hAnsi="Arial" w:cs="Arial"/>
          <w:bCs/>
        </w:rPr>
        <w:t xml:space="preserve">reporting </w:t>
      </w:r>
      <w:r w:rsidR="00E1202F" w:rsidRPr="00FF25C0">
        <w:rPr>
          <w:rFonts w:ascii="Arial" w:eastAsia="Times New Roman" w:hAnsi="Arial" w:cs="Arial"/>
          <w:bCs/>
        </w:rPr>
        <w:t>fiscal year.</w:t>
      </w:r>
    </w:p>
    <w:p w:rsidR="002F4DFA" w:rsidRDefault="002F4DFA" w:rsidP="0066425A">
      <w:pPr>
        <w:spacing w:before="29" w:after="0" w:line="240" w:lineRule="auto"/>
        <w:ind w:right="343"/>
        <w:jc w:val="both"/>
        <w:rPr>
          <w:rFonts w:ascii="Arial" w:eastAsia="Times New Roman" w:hAnsi="Arial" w:cs="Arial"/>
          <w:b/>
          <w:bCs/>
        </w:rPr>
      </w:pPr>
    </w:p>
    <w:p w:rsidR="002F4DFA" w:rsidRPr="004E47E9" w:rsidRDefault="004E47E9" w:rsidP="0066425A">
      <w:pPr>
        <w:pStyle w:val="ListParagraph"/>
        <w:numPr>
          <w:ilvl w:val="0"/>
          <w:numId w:val="31"/>
        </w:numPr>
        <w:spacing w:before="29" w:after="0" w:line="240" w:lineRule="auto"/>
        <w:ind w:right="343"/>
        <w:jc w:val="both"/>
        <w:rPr>
          <w:rFonts w:ascii="Arial" w:eastAsia="Times New Roman" w:hAnsi="Arial" w:cs="Arial"/>
          <w:bCs/>
        </w:rPr>
      </w:pPr>
      <w:r>
        <w:rPr>
          <w:rFonts w:ascii="Arial" w:eastAsia="Times New Roman" w:hAnsi="Arial" w:cs="Arial"/>
          <w:b/>
          <w:bCs/>
        </w:rPr>
        <w:t xml:space="preserve">Reporting </w:t>
      </w:r>
      <w:r w:rsidR="002F4DFA" w:rsidRPr="00FF25C0">
        <w:rPr>
          <w:rFonts w:ascii="Arial" w:eastAsia="Times New Roman" w:hAnsi="Arial" w:cs="Arial"/>
          <w:b/>
          <w:bCs/>
        </w:rPr>
        <w:t xml:space="preserve">Fiscal Year End Date:  </w:t>
      </w:r>
      <w:r w:rsidR="00FE5B19">
        <w:rPr>
          <w:rFonts w:ascii="Arial" w:eastAsia="Times New Roman" w:hAnsi="Arial" w:cs="Arial"/>
          <w:bCs/>
        </w:rPr>
        <w:t xml:space="preserve">Enter </w:t>
      </w:r>
      <w:r w:rsidR="00247146">
        <w:rPr>
          <w:rFonts w:ascii="Arial" w:eastAsia="Times New Roman" w:hAnsi="Arial" w:cs="Arial"/>
          <w:bCs/>
        </w:rPr>
        <w:t xml:space="preserve">your </w:t>
      </w:r>
      <w:r w:rsidR="00661001" w:rsidRPr="004E47E9">
        <w:rPr>
          <w:rFonts w:ascii="Arial" w:eastAsia="Times New Roman" w:hAnsi="Arial" w:cs="Arial"/>
          <w:bCs/>
        </w:rPr>
        <w:t>agency</w:t>
      </w:r>
      <w:r w:rsidR="00247146">
        <w:rPr>
          <w:rFonts w:ascii="Arial" w:eastAsia="Times New Roman" w:hAnsi="Arial" w:cs="Arial"/>
          <w:bCs/>
        </w:rPr>
        <w:t>’s</w:t>
      </w:r>
      <w:r w:rsidR="00661001" w:rsidRPr="004E47E9">
        <w:rPr>
          <w:rFonts w:ascii="Arial" w:eastAsia="Times New Roman" w:hAnsi="Arial" w:cs="Arial"/>
          <w:bCs/>
        </w:rPr>
        <w:t xml:space="preserve"> </w:t>
      </w:r>
      <w:r w:rsidR="002F4DFA" w:rsidRPr="004E47E9">
        <w:rPr>
          <w:rFonts w:ascii="Arial" w:eastAsia="Times New Roman" w:hAnsi="Arial" w:cs="Arial"/>
          <w:bCs/>
        </w:rPr>
        <w:t>fiscal year end</w:t>
      </w:r>
      <w:r w:rsidR="00FE5B19" w:rsidRPr="004E47E9">
        <w:rPr>
          <w:rFonts w:ascii="Arial" w:eastAsia="Times New Roman" w:hAnsi="Arial" w:cs="Arial"/>
          <w:bCs/>
        </w:rPr>
        <w:t xml:space="preserve"> date</w:t>
      </w:r>
      <w:r w:rsidR="00FB3F63" w:rsidRPr="004E47E9">
        <w:rPr>
          <w:rFonts w:ascii="Arial" w:eastAsia="Times New Roman" w:hAnsi="Arial" w:cs="Arial"/>
          <w:bCs/>
        </w:rPr>
        <w:t xml:space="preserve"> (mm/dd/yyyy)</w:t>
      </w:r>
      <w:r w:rsidR="002F4DFA" w:rsidRPr="004E47E9">
        <w:rPr>
          <w:rFonts w:ascii="Arial" w:eastAsia="Times New Roman" w:hAnsi="Arial" w:cs="Arial"/>
          <w:bCs/>
        </w:rPr>
        <w:t xml:space="preserve">.  </w:t>
      </w:r>
    </w:p>
    <w:p w:rsidR="00FC285E" w:rsidRDefault="00FC285E" w:rsidP="0066425A">
      <w:pPr>
        <w:spacing w:after="0" w:line="240" w:lineRule="auto"/>
        <w:jc w:val="both"/>
        <w:rPr>
          <w:rFonts w:ascii="Arial" w:hAnsi="Arial" w:cs="Arial"/>
        </w:rPr>
      </w:pPr>
    </w:p>
    <w:p w:rsidR="00D86992" w:rsidRDefault="00D86992" w:rsidP="0066425A">
      <w:pPr>
        <w:spacing w:after="0" w:line="240" w:lineRule="auto"/>
        <w:ind w:right="55"/>
        <w:jc w:val="both"/>
        <w:rPr>
          <w:rFonts w:ascii="Arial" w:eastAsia="Times New Roman" w:hAnsi="Arial" w:cs="Arial"/>
          <w:b/>
          <w:bCs/>
          <w:i/>
          <w:highlight w:val="yellow"/>
        </w:rPr>
      </w:pPr>
    </w:p>
    <w:p w:rsidR="00D86992" w:rsidRPr="004654E0" w:rsidRDefault="00D86992" w:rsidP="00247146">
      <w:pPr>
        <w:spacing w:after="0" w:line="240" w:lineRule="auto"/>
        <w:ind w:right="55"/>
        <w:jc w:val="both"/>
        <w:rPr>
          <w:rFonts w:ascii="Arial" w:eastAsia="Times New Roman" w:hAnsi="Arial" w:cs="Arial"/>
          <w:b/>
          <w:bCs/>
          <w:i/>
          <w:color w:val="FF0000"/>
        </w:rPr>
      </w:pPr>
      <w:r w:rsidRPr="00390C2D">
        <w:rPr>
          <w:rFonts w:ascii="Arial" w:eastAsia="Times New Roman" w:hAnsi="Arial" w:cs="Arial"/>
          <w:b/>
          <w:bCs/>
          <w:i/>
        </w:rPr>
        <w:t xml:space="preserve">Second </w:t>
      </w:r>
      <w:r w:rsidR="00BD5EA4">
        <w:rPr>
          <w:rFonts w:ascii="Arial" w:eastAsia="Times New Roman" w:hAnsi="Arial" w:cs="Arial"/>
          <w:b/>
          <w:bCs/>
          <w:i/>
        </w:rPr>
        <w:t>B</w:t>
      </w:r>
      <w:r w:rsidRPr="00390C2D">
        <w:rPr>
          <w:rFonts w:ascii="Arial" w:eastAsia="Times New Roman" w:hAnsi="Arial" w:cs="Arial"/>
          <w:b/>
          <w:bCs/>
          <w:i/>
        </w:rPr>
        <w:t xml:space="preserve">ox: Florida Contraband Forfeiture </w:t>
      </w:r>
      <w:r w:rsidR="004654E0" w:rsidRPr="004E47E9">
        <w:rPr>
          <w:rFonts w:ascii="Arial" w:eastAsia="Times New Roman" w:hAnsi="Arial" w:cs="Arial"/>
          <w:b/>
          <w:bCs/>
          <w:i/>
        </w:rPr>
        <w:t>Funds Received</w:t>
      </w:r>
      <w:r w:rsidRPr="004E47E9">
        <w:rPr>
          <w:rFonts w:ascii="Arial" w:eastAsia="Times New Roman" w:hAnsi="Arial" w:cs="Arial"/>
          <w:b/>
          <w:bCs/>
          <w:i/>
        </w:rPr>
        <w:t xml:space="preserve"> </w:t>
      </w:r>
    </w:p>
    <w:p w:rsidR="00D86992" w:rsidRPr="00390C2D" w:rsidRDefault="00D86992" w:rsidP="00247146">
      <w:pPr>
        <w:spacing w:after="0" w:line="240" w:lineRule="auto"/>
        <w:ind w:right="55"/>
        <w:jc w:val="both"/>
        <w:rPr>
          <w:rFonts w:ascii="Arial" w:eastAsia="Times New Roman" w:hAnsi="Arial" w:cs="Arial"/>
          <w:b/>
          <w:bCs/>
          <w:i/>
        </w:rPr>
      </w:pPr>
    </w:p>
    <w:p w:rsidR="002B5719" w:rsidRPr="004E47E9" w:rsidRDefault="002B5719" w:rsidP="0099706B">
      <w:pPr>
        <w:pStyle w:val="ListParagraph"/>
        <w:numPr>
          <w:ilvl w:val="0"/>
          <w:numId w:val="32"/>
        </w:numPr>
        <w:spacing w:after="0" w:line="240" w:lineRule="auto"/>
        <w:ind w:right="-20"/>
        <w:jc w:val="both"/>
        <w:rPr>
          <w:rFonts w:ascii="Arial" w:hAnsi="Arial" w:cs="Arial"/>
        </w:rPr>
      </w:pPr>
      <w:r w:rsidRPr="004E47E9">
        <w:rPr>
          <w:rFonts w:ascii="Arial" w:hAnsi="Arial" w:cs="Arial"/>
          <w:b/>
        </w:rPr>
        <w:t>From Direct Forfeitures:</w:t>
      </w:r>
      <w:r w:rsidR="00483287" w:rsidRPr="004E47E9">
        <w:rPr>
          <w:rFonts w:ascii="Arial" w:hAnsi="Arial" w:cs="Arial"/>
          <w:b/>
        </w:rPr>
        <w:t xml:space="preserve">  </w:t>
      </w:r>
      <w:r w:rsidR="00483287" w:rsidRPr="004E47E9">
        <w:rPr>
          <w:rFonts w:ascii="Arial" w:hAnsi="Arial" w:cs="Arial"/>
        </w:rPr>
        <w:t xml:space="preserve">Enter the amount of </w:t>
      </w:r>
      <w:r w:rsidR="001D1FEF" w:rsidRPr="004E47E9">
        <w:rPr>
          <w:rFonts w:ascii="Arial" w:hAnsi="Arial" w:cs="Arial"/>
        </w:rPr>
        <w:t xml:space="preserve">forfeited </w:t>
      </w:r>
      <w:r w:rsidR="00483287" w:rsidRPr="004E47E9">
        <w:rPr>
          <w:rFonts w:ascii="Arial" w:hAnsi="Arial" w:cs="Arial"/>
        </w:rPr>
        <w:t xml:space="preserve">funds </w:t>
      </w:r>
      <w:r w:rsidR="0042728A" w:rsidRPr="004E47E9">
        <w:rPr>
          <w:rFonts w:ascii="Arial" w:hAnsi="Arial" w:cs="Arial"/>
        </w:rPr>
        <w:t xml:space="preserve">(currency, checks, money orders, etc.) </w:t>
      </w:r>
      <w:r w:rsidR="00483287" w:rsidRPr="004E47E9">
        <w:rPr>
          <w:rFonts w:ascii="Arial" w:hAnsi="Arial" w:cs="Arial"/>
        </w:rPr>
        <w:t xml:space="preserve">deposited </w:t>
      </w:r>
      <w:r w:rsidR="004654E0" w:rsidRPr="004E47E9">
        <w:rPr>
          <w:rFonts w:ascii="Arial" w:hAnsi="Arial" w:cs="Arial"/>
        </w:rPr>
        <w:t>in</w:t>
      </w:r>
      <w:r w:rsidR="00247146">
        <w:rPr>
          <w:rFonts w:ascii="Arial" w:hAnsi="Arial" w:cs="Arial"/>
        </w:rPr>
        <w:t>to</w:t>
      </w:r>
      <w:r w:rsidR="004654E0" w:rsidRPr="004E47E9">
        <w:rPr>
          <w:rFonts w:ascii="Arial" w:hAnsi="Arial" w:cs="Arial"/>
        </w:rPr>
        <w:t xml:space="preserve"> </w:t>
      </w:r>
      <w:r w:rsidR="001D1FEF" w:rsidRPr="004E47E9">
        <w:rPr>
          <w:rFonts w:ascii="Arial" w:hAnsi="Arial" w:cs="Arial"/>
        </w:rPr>
        <w:t xml:space="preserve">your </w:t>
      </w:r>
      <w:r w:rsidR="0042728A" w:rsidRPr="004E47E9">
        <w:rPr>
          <w:rFonts w:ascii="Arial" w:hAnsi="Arial" w:cs="Arial"/>
        </w:rPr>
        <w:t xml:space="preserve">account </w:t>
      </w:r>
      <w:r w:rsidR="00483287" w:rsidRPr="004E47E9">
        <w:rPr>
          <w:rFonts w:ascii="Arial" w:hAnsi="Arial" w:cs="Arial"/>
        </w:rPr>
        <w:t xml:space="preserve">during the reporting period.  </w:t>
      </w:r>
      <w:r w:rsidR="00EA4B2D" w:rsidRPr="004E47E9">
        <w:rPr>
          <w:rFonts w:ascii="Arial" w:hAnsi="Arial" w:cs="Arial"/>
        </w:rPr>
        <w:t>The amount entered on this line should be</w:t>
      </w:r>
      <w:r w:rsidR="007A6F00">
        <w:rPr>
          <w:rFonts w:ascii="Arial" w:hAnsi="Arial" w:cs="Arial"/>
        </w:rPr>
        <w:t xml:space="preserve"> the amount of</w:t>
      </w:r>
      <w:r w:rsidR="00661001" w:rsidRPr="004E47E9">
        <w:rPr>
          <w:rFonts w:ascii="Arial" w:hAnsi="Arial" w:cs="Arial"/>
        </w:rPr>
        <w:t xml:space="preserve"> funds received as a</w:t>
      </w:r>
      <w:r w:rsidR="0042728A" w:rsidRPr="004E47E9">
        <w:rPr>
          <w:rFonts w:ascii="Arial" w:hAnsi="Arial" w:cs="Arial"/>
        </w:rPr>
        <w:t xml:space="preserve"> result of forfeiture actions taken by your agency or proceeds from the sale of forfeited property.</w:t>
      </w:r>
    </w:p>
    <w:p w:rsidR="002B5719" w:rsidRPr="002B5719" w:rsidRDefault="002B5719" w:rsidP="00247146">
      <w:pPr>
        <w:spacing w:after="0" w:line="240" w:lineRule="auto"/>
        <w:ind w:right="-20"/>
        <w:jc w:val="both"/>
        <w:rPr>
          <w:rFonts w:ascii="Arial" w:hAnsi="Arial" w:cs="Arial"/>
          <w:b/>
        </w:rPr>
      </w:pPr>
    </w:p>
    <w:p w:rsidR="002B5719" w:rsidRPr="00FF25C0" w:rsidRDefault="002B5719" w:rsidP="0099706B">
      <w:pPr>
        <w:pStyle w:val="ListParagraph"/>
        <w:numPr>
          <w:ilvl w:val="0"/>
          <w:numId w:val="32"/>
        </w:numPr>
        <w:spacing w:after="0" w:line="240" w:lineRule="auto"/>
        <w:ind w:right="-20"/>
        <w:jc w:val="both"/>
        <w:rPr>
          <w:rFonts w:ascii="Arial" w:hAnsi="Arial" w:cs="Arial"/>
        </w:rPr>
      </w:pPr>
      <w:r w:rsidRPr="00FF25C0">
        <w:rPr>
          <w:rFonts w:ascii="Arial" w:hAnsi="Arial" w:cs="Arial"/>
          <w:b/>
        </w:rPr>
        <w:lastRenderedPageBreak/>
        <w:t xml:space="preserve">Interest Income: </w:t>
      </w:r>
      <w:r w:rsidR="00483287" w:rsidRPr="00FF25C0">
        <w:rPr>
          <w:rFonts w:ascii="Arial" w:hAnsi="Arial" w:cs="Arial"/>
        </w:rPr>
        <w:t>Enter the amount of interest</w:t>
      </w:r>
      <w:r w:rsidR="007A6F00">
        <w:rPr>
          <w:rFonts w:ascii="Arial" w:hAnsi="Arial" w:cs="Arial"/>
        </w:rPr>
        <w:t xml:space="preserve"> earned on forfeiture proceeds</w:t>
      </w:r>
      <w:r w:rsidR="00483287" w:rsidRPr="00FF25C0">
        <w:rPr>
          <w:rFonts w:ascii="Arial" w:hAnsi="Arial" w:cs="Arial"/>
        </w:rPr>
        <w:t xml:space="preserve"> during the reporting period.   </w:t>
      </w:r>
    </w:p>
    <w:p w:rsidR="003D3A3E" w:rsidRPr="002B5719" w:rsidRDefault="003D3A3E" w:rsidP="00247146">
      <w:pPr>
        <w:spacing w:after="0" w:line="240" w:lineRule="auto"/>
        <w:ind w:right="-20"/>
        <w:jc w:val="both"/>
        <w:rPr>
          <w:rFonts w:ascii="Arial" w:hAnsi="Arial" w:cs="Arial"/>
          <w:b/>
        </w:rPr>
      </w:pPr>
    </w:p>
    <w:p w:rsidR="001527BE" w:rsidRPr="004E47E9" w:rsidRDefault="002B5719" w:rsidP="0099706B">
      <w:pPr>
        <w:pStyle w:val="ListParagraph"/>
        <w:numPr>
          <w:ilvl w:val="0"/>
          <w:numId w:val="32"/>
        </w:numPr>
        <w:spacing w:after="0" w:line="240" w:lineRule="auto"/>
        <w:ind w:right="-20"/>
        <w:jc w:val="both"/>
        <w:rPr>
          <w:rFonts w:ascii="Arial" w:hAnsi="Arial" w:cs="Arial"/>
        </w:rPr>
      </w:pPr>
      <w:r w:rsidRPr="00FF25C0">
        <w:rPr>
          <w:rFonts w:ascii="Arial" w:hAnsi="Arial" w:cs="Arial"/>
          <w:b/>
        </w:rPr>
        <w:t xml:space="preserve">From </w:t>
      </w:r>
      <w:r w:rsidR="006D02C1" w:rsidRPr="00FF25C0">
        <w:rPr>
          <w:rFonts w:ascii="Arial" w:hAnsi="Arial" w:cs="Arial"/>
          <w:b/>
        </w:rPr>
        <w:t>other Agencies</w:t>
      </w:r>
      <w:r w:rsidRPr="00FF25C0">
        <w:rPr>
          <w:rFonts w:ascii="Arial" w:hAnsi="Arial" w:cs="Arial"/>
          <w:b/>
        </w:rPr>
        <w:t>:</w:t>
      </w:r>
      <w:r w:rsidR="00483287" w:rsidRPr="00FF25C0">
        <w:rPr>
          <w:rFonts w:ascii="Arial" w:hAnsi="Arial" w:cs="Arial"/>
          <w:b/>
        </w:rPr>
        <w:t xml:space="preserve">  </w:t>
      </w:r>
      <w:r w:rsidR="0092079B" w:rsidRPr="004E47E9">
        <w:rPr>
          <w:rFonts w:ascii="Arial" w:hAnsi="Arial" w:cs="Arial"/>
        </w:rPr>
        <w:t>This is the total amount of</w:t>
      </w:r>
      <w:r w:rsidR="0042728A" w:rsidRPr="004E47E9">
        <w:rPr>
          <w:rFonts w:ascii="Arial" w:hAnsi="Arial" w:cs="Arial"/>
        </w:rPr>
        <w:t xml:space="preserve"> forfeited funds received from </w:t>
      </w:r>
      <w:r w:rsidR="0092079B" w:rsidRPr="004E47E9">
        <w:rPr>
          <w:rFonts w:ascii="Arial" w:hAnsi="Arial" w:cs="Arial"/>
        </w:rPr>
        <w:t>other law enforcement agencies</w:t>
      </w:r>
      <w:r w:rsidR="0042728A" w:rsidRPr="004E47E9">
        <w:rPr>
          <w:rFonts w:ascii="Arial" w:hAnsi="Arial" w:cs="Arial"/>
        </w:rPr>
        <w:t xml:space="preserve">.  </w:t>
      </w:r>
      <w:r w:rsidR="00483287" w:rsidRPr="004E47E9">
        <w:rPr>
          <w:rFonts w:ascii="Arial" w:hAnsi="Arial" w:cs="Arial"/>
        </w:rPr>
        <w:t xml:space="preserve">Go to </w:t>
      </w:r>
      <w:r w:rsidR="001F1E65">
        <w:rPr>
          <w:rFonts w:ascii="Arial" w:hAnsi="Arial" w:cs="Arial"/>
        </w:rPr>
        <w:t xml:space="preserve">the </w:t>
      </w:r>
      <w:r w:rsidR="001527BE" w:rsidRPr="001F1E65">
        <w:rPr>
          <w:rFonts w:ascii="Arial" w:eastAsia="Times New Roman" w:hAnsi="Arial" w:cs="Arial"/>
          <w:b/>
        </w:rPr>
        <w:t xml:space="preserve">Table </w:t>
      </w:r>
      <w:proofErr w:type="gramStart"/>
      <w:r w:rsidR="001527BE" w:rsidRPr="001F1E65">
        <w:rPr>
          <w:rFonts w:ascii="Arial" w:eastAsia="Times New Roman" w:hAnsi="Arial" w:cs="Arial"/>
          <w:b/>
        </w:rPr>
        <w:t>A</w:t>
      </w:r>
      <w:proofErr w:type="gramEnd"/>
      <w:r w:rsidR="00483287" w:rsidRPr="004E47E9">
        <w:rPr>
          <w:rFonts w:ascii="Arial" w:eastAsia="Times New Roman" w:hAnsi="Arial" w:cs="Arial"/>
        </w:rPr>
        <w:t xml:space="preserve"> tab and </w:t>
      </w:r>
      <w:r w:rsidR="004C40B0" w:rsidRPr="004E47E9">
        <w:rPr>
          <w:rFonts w:ascii="Arial" w:eastAsia="Times New Roman" w:hAnsi="Arial" w:cs="Arial"/>
        </w:rPr>
        <w:t xml:space="preserve">complete the information </w:t>
      </w:r>
      <w:r w:rsidR="00D05736" w:rsidRPr="004E47E9">
        <w:rPr>
          <w:rFonts w:ascii="Arial" w:eastAsia="Times New Roman" w:hAnsi="Arial" w:cs="Arial"/>
        </w:rPr>
        <w:t xml:space="preserve">in that table </w:t>
      </w:r>
      <w:r w:rsidR="001527BE" w:rsidRPr="004E47E9">
        <w:rPr>
          <w:rFonts w:ascii="Arial" w:eastAsia="Times New Roman" w:hAnsi="Arial" w:cs="Arial"/>
        </w:rPr>
        <w:t xml:space="preserve">– the total amount will automatically transfer to the </w:t>
      </w:r>
      <w:r w:rsidR="00BE02CB" w:rsidRPr="004E47E9">
        <w:rPr>
          <w:rFonts w:ascii="Arial" w:eastAsia="Times New Roman" w:hAnsi="Arial" w:cs="Arial"/>
        </w:rPr>
        <w:t xml:space="preserve">appropriate line in the ‘Florida Contraband Forfeiture </w:t>
      </w:r>
      <w:r w:rsidR="00EA4B2D" w:rsidRPr="004E47E9">
        <w:rPr>
          <w:rFonts w:ascii="Arial" w:eastAsia="Times New Roman" w:hAnsi="Arial" w:cs="Arial"/>
        </w:rPr>
        <w:t>Funds Received</w:t>
      </w:r>
      <w:r w:rsidR="00BE02CB" w:rsidRPr="004E47E9">
        <w:rPr>
          <w:rFonts w:ascii="Arial" w:eastAsia="Times New Roman" w:hAnsi="Arial" w:cs="Arial"/>
        </w:rPr>
        <w:t xml:space="preserve">’ table (in the </w:t>
      </w:r>
      <w:r w:rsidR="001527BE" w:rsidRPr="004E47E9">
        <w:rPr>
          <w:rFonts w:ascii="Arial" w:eastAsia="Times New Roman" w:hAnsi="Arial" w:cs="Arial"/>
        </w:rPr>
        <w:t>‘Forfeitures Report’ tab</w:t>
      </w:r>
      <w:r w:rsidR="00BE02CB" w:rsidRPr="004E47E9">
        <w:rPr>
          <w:rFonts w:ascii="Arial" w:eastAsia="Times New Roman" w:hAnsi="Arial" w:cs="Arial"/>
        </w:rPr>
        <w:t>)</w:t>
      </w:r>
      <w:r w:rsidR="001527BE" w:rsidRPr="004E47E9">
        <w:rPr>
          <w:rFonts w:ascii="Arial" w:eastAsia="Times New Roman" w:hAnsi="Arial" w:cs="Arial"/>
        </w:rPr>
        <w:t xml:space="preserve">.        </w:t>
      </w:r>
    </w:p>
    <w:p w:rsidR="00D86992" w:rsidRDefault="00D86992" w:rsidP="00247146">
      <w:pPr>
        <w:spacing w:after="0" w:line="240" w:lineRule="auto"/>
        <w:ind w:right="55"/>
        <w:jc w:val="both"/>
        <w:rPr>
          <w:rFonts w:ascii="Arial" w:eastAsia="Times New Roman" w:hAnsi="Arial" w:cs="Arial"/>
          <w:b/>
          <w:bCs/>
          <w:i/>
        </w:rPr>
      </w:pPr>
    </w:p>
    <w:p w:rsidR="001F1E65" w:rsidRPr="00390C2D" w:rsidRDefault="001F1E65" w:rsidP="001F1E65">
      <w:pPr>
        <w:spacing w:before="29" w:after="0" w:line="240" w:lineRule="auto"/>
        <w:ind w:left="1440" w:right="720"/>
        <w:jc w:val="both"/>
        <w:rPr>
          <w:rFonts w:ascii="Arial" w:hAnsi="Arial" w:cs="Arial"/>
        </w:rPr>
      </w:pPr>
      <w:r w:rsidRPr="00390C2D">
        <w:rPr>
          <w:rFonts w:ascii="Arial" w:hAnsi="Arial" w:cs="Arial"/>
          <w:b/>
          <w:color w:val="0000FF"/>
        </w:rPr>
        <w:t xml:space="preserve">Tab: TABLE </w:t>
      </w:r>
      <w:r>
        <w:rPr>
          <w:rFonts w:ascii="Arial" w:hAnsi="Arial" w:cs="Arial"/>
          <w:b/>
          <w:color w:val="0000FF"/>
        </w:rPr>
        <w:t>A</w:t>
      </w:r>
      <w:r w:rsidR="007A6F00">
        <w:rPr>
          <w:rFonts w:ascii="Arial" w:hAnsi="Arial" w:cs="Arial"/>
          <w:b/>
          <w:color w:val="0000FF"/>
        </w:rPr>
        <w:t xml:space="preserve"> </w:t>
      </w:r>
      <w:r>
        <w:rPr>
          <w:rFonts w:ascii="Arial" w:hAnsi="Arial" w:cs="Arial"/>
          <w:b/>
          <w:color w:val="0000FF"/>
        </w:rPr>
        <w:t xml:space="preserve">- </w:t>
      </w:r>
      <w:r w:rsidRPr="00390C2D">
        <w:rPr>
          <w:rFonts w:ascii="Arial" w:hAnsi="Arial" w:cs="Arial"/>
        </w:rPr>
        <w:t>Forfeited Funds Received from other Agencies:  E</w:t>
      </w:r>
      <w:r w:rsidRPr="00390C2D">
        <w:rPr>
          <w:rFonts w:ascii="Arial" w:eastAsia="Times New Roman" w:hAnsi="Arial" w:cs="Arial"/>
          <w:bCs/>
        </w:rPr>
        <w:t>nter funds received from other agencies</w:t>
      </w:r>
      <w:r>
        <w:rPr>
          <w:rFonts w:ascii="Arial" w:eastAsia="Times New Roman" w:hAnsi="Arial" w:cs="Arial"/>
          <w:bCs/>
        </w:rPr>
        <w:t>, if applicable</w:t>
      </w:r>
      <w:r w:rsidRPr="00390C2D">
        <w:rPr>
          <w:rFonts w:ascii="Arial" w:eastAsia="Times New Roman" w:hAnsi="Arial" w:cs="Arial"/>
          <w:bCs/>
        </w:rPr>
        <w:t>.  List each agency name and the amount transferred.</w:t>
      </w:r>
      <w:r>
        <w:rPr>
          <w:rFonts w:ascii="Arial" w:eastAsia="Times New Roman" w:hAnsi="Arial" w:cs="Arial"/>
          <w:bCs/>
        </w:rPr>
        <w:t xml:space="preserve">  T</w:t>
      </w:r>
      <w:r w:rsidRPr="00281E5D">
        <w:rPr>
          <w:rFonts w:ascii="Arial" w:eastAsia="Times New Roman" w:hAnsi="Arial" w:cs="Arial"/>
          <w:bCs/>
        </w:rPr>
        <w:t xml:space="preserve">he total amount will automatically transfer to the appropriate row in the Financial Report Tab.  </w:t>
      </w:r>
    </w:p>
    <w:p w:rsidR="001F1E65" w:rsidRDefault="001F1E65" w:rsidP="001F1E65">
      <w:pPr>
        <w:spacing w:after="0" w:line="240" w:lineRule="auto"/>
        <w:ind w:right="720"/>
        <w:jc w:val="both"/>
        <w:rPr>
          <w:rFonts w:ascii="Arial" w:eastAsia="Times New Roman" w:hAnsi="Arial" w:cs="Arial"/>
          <w:b/>
          <w:bCs/>
          <w:i/>
        </w:rPr>
      </w:pPr>
    </w:p>
    <w:p w:rsidR="001F1E65" w:rsidRDefault="001F1E65" w:rsidP="00247146">
      <w:pPr>
        <w:spacing w:after="0" w:line="240" w:lineRule="auto"/>
        <w:ind w:right="55"/>
        <w:jc w:val="both"/>
        <w:rPr>
          <w:rFonts w:ascii="Arial" w:eastAsia="Times New Roman" w:hAnsi="Arial" w:cs="Arial"/>
          <w:b/>
          <w:bCs/>
          <w:i/>
        </w:rPr>
      </w:pPr>
    </w:p>
    <w:p w:rsidR="00D86992" w:rsidRPr="00D86992" w:rsidRDefault="00D86992" w:rsidP="00247146">
      <w:pPr>
        <w:spacing w:after="0" w:line="240" w:lineRule="auto"/>
        <w:ind w:right="55"/>
        <w:jc w:val="both"/>
        <w:rPr>
          <w:rFonts w:ascii="Arial" w:eastAsia="Times New Roman" w:hAnsi="Arial" w:cs="Arial"/>
          <w:b/>
          <w:bCs/>
          <w:i/>
        </w:rPr>
      </w:pPr>
      <w:r w:rsidRPr="00390C2D">
        <w:rPr>
          <w:rFonts w:ascii="Arial" w:eastAsia="Times New Roman" w:hAnsi="Arial" w:cs="Arial"/>
          <w:b/>
          <w:bCs/>
          <w:i/>
        </w:rPr>
        <w:t xml:space="preserve">Third </w:t>
      </w:r>
      <w:r w:rsidR="00BD5EA4">
        <w:rPr>
          <w:rFonts w:ascii="Arial" w:eastAsia="Times New Roman" w:hAnsi="Arial" w:cs="Arial"/>
          <w:b/>
          <w:bCs/>
          <w:i/>
        </w:rPr>
        <w:t>B</w:t>
      </w:r>
      <w:r w:rsidRPr="00390C2D">
        <w:rPr>
          <w:rFonts w:ascii="Arial" w:eastAsia="Times New Roman" w:hAnsi="Arial" w:cs="Arial"/>
          <w:b/>
          <w:bCs/>
          <w:i/>
        </w:rPr>
        <w:t>ox:</w:t>
      </w:r>
      <w:r w:rsidR="004F4E10" w:rsidRPr="00390C2D">
        <w:rPr>
          <w:rFonts w:ascii="Arial" w:eastAsia="Times New Roman" w:hAnsi="Arial" w:cs="Arial"/>
          <w:b/>
          <w:bCs/>
          <w:i/>
        </w:rPr>
        <w:t xml:space="preserve"> Florida Contraband Forfeiture </w:t>
      </w:r>
      <w:r w:rsidR="004654E0" w:rsidRPr="004E47E9">
        <w:rPr>
          <w:rFonts w:ascii="Arial" w:eastAsia="Times New Roman" w:hAnsi="Arial" w:cs="Arial"/>
          <w:b/>
          <w:bCs/>
          <w:i/>
        </w:rPr>
        <w:t>Funds Expended</w:t>
      </w:r>
      <w:r w:rsidRPr="004E47E9">
        <w:rPr>
          <w:rFonts w:ascii="Arial" w:eastAsia="Times New Roman" w:hAnsi="Arial" w:cs="Arial"/>
          <w:b/>
          <w:bCs/>
          <w:i/>
        </w:rPr>
        <w:t xml:space="preserve"> </w:t>
      </w:r>
    </w:p>
    <w:p w:rsidR="00730CD2" w:rsidRDefault="00730CD2" w:rsidP="00247146">
      <w:pPr>
        <w:spacing w:after="0" w:line="240" w:lineRule="auto"/>
        <w:ind w:right="-20"/>
        <w:jc w:val="both"/>
        <w:rPr>
          <w:rFonts w:ascii="Arial" w:eastAsia="Times New Roman" w:hAnsi="Arial" w:cs="Arial"/>
          <w:b/>
          <w:bCs/>
        </w:rPr>
      </w:pPr>
    </w:p>
    <w:p w:rsidR="007910E9" w:rsidRDefault="00D05736" w:rsidP="0099706B">
      <w:pPr>
        <w:pStyle w:val="ListParagraph"/>
        <w:numPr>
          <w:ilvl w:val="0"/>
          <w:numId w:val="33"/>
        </w:numPr>
        <w:spacing w:after="0" w:line="240" w:lineRule="auto"/>
        <w:ind w:right="-20"/>
        <w:jc w:val="both"/>
        <w:rPr>
          <w:rFonts w:ascii="Arial" w:eastAsia="Times New Roman" w:hAnsi="Arial" w:cs="Arial"/>
        </w:rPr>
      </w:pPr>
      <w:r w:rsidRPr="004E47E9">
        <w:rPr>
          <w:rFonts w:ascii="Arial" w:eastAsia="Times New Roman" w:hAnsi="Arial" w:cs="Arial"/>
          <w:b/>
        </w:rPr>
        <w:t>School Resource Officers, Crime Prevention, Safe Neighborhood</w:t>
      </w:r>
      <w:r w:rsidR="007910E9">
        <w:rPr>
          <w:rFonts w:ascii="Arial" w:eastAsia="Times New Roman" w:hAnsi="Arial" w:cs="Arial"/>
          <w:b/>
        </w:rPr>
        <w:t xml:space="preserve"> or</w:t>
      </w:r>
      <w:r w:rsidRPr="004E47E9">
        <w:rPr>
          <w:rFonts w:ascii="Arial" w:eastAsia="Times New Roman" w:hAnsi="Arial" w:cs="Arial"/>
          <w:b/>
        </w:rPr>
        <w:t xml:space="preserve"> Drug Abuse </w:t>
      </w:r>
      <w:r w:rsidR="00207EFE">
        <w:rPr>
          <w:rFonts w:ascii="Arial" w:eastAsia="Times New Roman" w:hAnsi="Arial" w:cs="Arial"/>
          <w:b/>
        </w:rPr>
        <w:t xml:space="preserve">Education and </w:t>
      </w:r>
      <w:r w:rsidRPr="004E47E9">
        <w:rPr>
          <w:rFonts w:ascii="Arial" w:eastAsia="Times New Roman" w:hAnsi="Arial" w:cs="Arial"/>
          <w:b/>
        </w:rPr>
        <w:t>Prevention</w:t>
      </w:r>
      <w:r w:rsidR="007910E9">
        <w:rPr>
          <w:rFonts w:ascii="Arial" w:eastAsia="Times New Roman" w:hAnsi="Arial" w:cs="Arial"/>
          <w:b/>
        </w:rPr>
        <w:t xml:space="preserve"> Programs</w:t>
      </w:r>
      <w:r w:rsidRPr="004E47E9">
        <w:rPr>
          <w:rFonts w:ascii="Arial" w:eastAsia="Times New Roman" w:hAnsi="Arial" w:cs="Arial"/>
          <w:b/>
        </w:rPr>
        <w:t xml:space="preserve">:  </w:t>
      </w:r>
      <w:r w:rsidRPr="004E47E9">
        <w:rPr>
          <w:rFonts w:ascii="Arial" w:eastAsia="Times New Roman" w:hAnsi="Arial" w:cs="Arial"/>
        </w:rPr>
        <w:t>Enter the t</w:t>
      </w:r>
      <w:r w:rsidRPr="004E47E9">
        <w:rPr>
          <w:rFonts w:ascii="Arial" w:eastAsia="Times New Roman" w:hAnsi="Arial" w:cs="Arial"/>
          <w:spacing w:val="-1"/>
        </w:rPr>
        <w:t>o</w:t>
      </w:r>
      <w:r w:rsidRPr="004E47E9">
        <w:rPr>
          <w:rFonts w:ascii="Arial" w:eastAsia="Times New Roman" w:hAnsi="Arial" w:cs="Arial"/>
        </w:rPr>
        <w:t>tal</w:t>
      </w:r>
      <w:r w:rsidRPr="004E47E9">
        <w:rPr>
          <w:rFonts w:ascii="Arial" w:eastAsia="Times New Roman" w:hAnsi="Arial" w:cs="Arial"/>
          <w:spacing w:val="-1"/>
        </w:rPr>
        <w:t xml:space="preserve"> </w:t>
      </w:r>
      <w:r w:rsidRPr="004E47E9">
        <w:rPr>
          <w:rFonts w:ascii="Arial" w:eastAsia="Times New Roman" w:hAnsi="Arial" w:cs="Arial"/>
        </w:rPr>
        <w:t>a</w:t>
      </w:r>
      <w:r w:rsidRPr="004E47E9">
        <w:rPr>
          <w:rFonts w:ascii="Arial" w:eastAsia="Times New Roman" w:hAnsi="Arial" w:cs="Arial"/>
          <w:spacing w:val="-2"/>
        </w:rPr>
        <w:t>m</w:t>
      </w:r>
      <w:r w:rsidRPr="004E47E9">
        <w:rPr>
          <w:rFonts w:ascii="Arial" w:eastAsia="Times New Roman" w:hAnsi="Arial" w:cs="Arial"/>
        </w:rPr>
        <w:t xml:space="preserve">ount spent </w:t>
      </w:r>
      <w:r w:rsidRPr="004E47E9">
        <w:rPr>
          <w:rFonts w:ascii="Arial" w:eastAsia="Times New Roman" w:hAnsi="Arial" w:cs="Arial"/>
          <w:spacing w:val="-2"/>
        </w:rPr>
        <w:t>f</w:t>
      </w:r>
      <w:r w:rsidR="004654E0" w:rsidRPr="004E47E9">
        <w:rPr>
          <w:rFonts w:ascii="Arial" w:eastAsia="Times New Roman" w:hAnsi="Arial" w:cs="Arial"/>
        </w:rPr>
        <w:t xml:space="preserve">or </w:t>
      </w:r>
      <w:r w:rsidR="007910E9">
        <w:rPr>
          <w:rFonts w:ascii="Arial" w:eastAsia="Times New Roman" w:hAnsi="Arial" w:cs="Arial"/>
        </w:rPr>
        <w:t>the</w:t>
      </w:r>
      <w:r w:rsidR="0099706B">
        <w:rPr>
          <w:rFonts w:ascii="Arial" w:eastAsia="Times New Roman" w:hAnsi="Arial" w:cs="Arial"/>
        </w:rPr>
        <w:t xml:space="preserve"> </w:t>
      </w:r>
      <w:r w:rsidR="0092079B" w:rsidRPr="004E47E9">
        <w:rPr>
          <w:rFonts w:ascii="Arial" w:eastAsia="Times New Roman" w:hAnsi="Arial" w:cs="Arial"/>
        </w:rPr>
        <w:t>categor</w:t>
      </w:r>
      <w:r w:rsidR="0099706B">
        <w:rPr>
          <w:rFonts w:ascii="Arial" w:eastAsia="Times New Roman" w:hAnsi="Arial" w:cs="Arial"/>
        </w:rPr>
        <w:t>ies listed</w:t>
      </w:r>
      <w:r w:rsidRPr="004E47E9">
        <w:rPr>
          <w:rFonts w:ascii="Arial" w:eastAsia="Times New Roman" w:hAnsi="Arial" w:cs="Arial"/>
        </w:rPr>
        <w:t>.</w:t>
      </w:r>
    </w:p>
    <w:p w:rsidR="007910E9" w:rsidRDefault="007910E9" w:rsidP="007910E9">
      <w:pPr>
        <w:pStyle w:val="ListParagraph"/>
        <w:spacing w:after="0" w:line="240" w:lineRule="auto"/>
        <w:ind w:right="-20"/>
        <w:jc w:val="both"/>
        <w:rPr>
          <w:rFonts w:ascii="Arial" w:eastAsia="Times New Roman" w:hAnsi="Arial" w:cs="Arial"/>
        </w:rPr>
      </w:pPr>
    </w:p>
    <w:p w:rsidR="007910E9" w:rsidRDefault="007910E9" w:rsidP="007910E9">
      <w:pPr>
        <w:pStyle w:val="ListParagraph"/>
        <w:numPr>
          <w:ilvl w:val="0"/>
          <w:numId w:val="33"/>
        </w:numPr>
        <w:spacing w:after="0" w:line="240" w:lineRule="auto"/>
        <w:ind w:right="-20"/>
        <w:jc w:val="both"/>
        <w:rPr>
          <w:rFonts w:ascii="Arial" w:eastAsia="Times New Roman" w:hAnsi="Arial" w:cs="Arial"/>
        </w:rPr>
      </w:pPr>
      <w:r w:rsidRPr="004E47E9">
        <w:rPr>
          <w:rFonts w:ascii="Arial" w:eastAsia="Times New Roman" w:hAnsi="Arial" w:cs="Arial"/>
          <w:b/>
        </w:rPr>
        <w:t>Matching Funds for Federal Grants</w:t>
      </w:r>
      <w:r>
        <w:rPr>
          <w:rFonts w:ascii="Arial" w:eastAsia="Times New Roman" w:hAnsi="Arial" w:cs="Arial"/>
          <w:b/>
        </w:rPr>
        <w:t xml:space="preserve">: </w:t>
      </w:r>
      <w:r w:rsidR="00281E5D">
        <w:rPr>
          <w:rFonts w:ascii="Arial" w:eastAsia="Times New Roman" w:hAnsi="Arial" w:cs="Arial"/>
          <w:b/>
        </w:rPr>
        <w:t xml:space="preserve"> </w:t>
      </w:r>
      <w:r w:rsidRPr="004E47E9">
        <w:rPr>
          <w:rFonts w:ascii="Arial" w:eastAsia="Times New Roman" w:hAnsi="Arial" w:cs="Arial"/>
        </w:rPr>
        <w:t>Enter the t</w:t>
      </w:r>
      <w:r w:rsidRPr="004E47E9">
        <w:rPr>
          <w:rFonts w:ascii="Arial" w:eastAsia="Times New Roman" w:hAnsi="Arial" w:cs="Arial"/>
          <w:spacing w:val="-1"/>
        </w:rPr>
        <w:t>o</w:t>
      </w:r>
      <w:r w:rsidRPr="004E47E9">
        <w:rPr>
          <w:rFonts w:ascii="Arial" w:eastAsia="Times New Roman" w:hAnsi="Arial" w:cs="Arial"/>
        </w:rPr>
        <w:t>tal</w:t>
      </w:r>
      <w:r w:rsidRPr="004E47E9">
        <w:rPr>
          <w:rFonts w:ascii="Arial" w:eastAsia="Times New Roman" w:hAnsi="Arial" w:cs="Arial"/>
          <w:spacing w:val="-1"/>
        </w:rPr>
        <w:t xml:space="preserve"> </w:t>
      </w:r>
      <w:r w:rsidRPr="004E47E9">
        <w:rPr>
          <w:rFonts w:ascii="Arial" w:eastAsia="Times New Roman" w:hAnsi="Arial" w:cs="Arial"/>
        </w:rPr>
        <w:t>a</w:t>
      </w:r>
      <w:r w:rsidRPr="004E47E9">
        <w:rPr>
          <w:rFonts w:ascii="Arial" w:eastAsia="Times New Roman" w:hAnsi="Arial" w:cs="Arial"/>
          <w:spacing w:val="-2"/>
        </w:rPr>
        <w:t>m</w:t>
      </w:r>
      <w:r w:rsidRPr="004E47E9">
        <w:rPr>
          <w:rFonts w:ascii="Arial" w:eastAsia="Times New Roman" w:hAnsi="Arial" w:cs="Arial"/>
        </w:rPr>
        <w:t xml:space="preserve">ount spent </w:t>
      </w:r>
      <w:r w:rsidRPr="004E47E9">
        <w:rPr>
          <w:rFonts w:ascii="Arial" w:eastAsia="Times New Roman" w:hAnsi="Arial" w:cs="Arial"/>
          <w:spacing w:val="-2"/>
        </w:rPr>
        <w:t>f</w:t>
      </w:r>
      <w:r w:rsidRPr="004E47E9">
        <w:rPr>
          <w:rFonts w:ascii="Arial" w:eastAsia="Times New Roman" w:hAnsi="Arial" w:cs="Arial"/>
        </w:rPr>
        <w:t xml:space="preserve">or </w:t>
      </w:r>
      <w:r w:rsidR="00207EFE">
        <w:rPr>
          <w:rFonts w:ascii="Arial" w:eastAsia="Times New Roman" w:hAnsi="Arial" w:cs="Arial"/>
        </w:rPr>
        <w:t>this</w:t>
      </w:r>
      <w:r w:rsidR="00207EFE" w:rsidRPr="004E47E9">
        <w:rPr>
          <w:rFonts w:ascii="Arial" w:eastAsia="Times New Roman" w:hAnsi="Arial" w:cs="Arial"/>
        </w:rPr>
        <w:t xml:space="preserve"> </w:t>
      </w:r>
      <w:r w:rsidRPr="004E47E9">
        <w:rPr>
          <w:rFonts w:ascii="Arial" w:eastAsia="Times New Roman" w:hAnsi="Arial" w:cs="Arial"/>
        </w:rPr>
        <w:t xml:space="preserve">category on the appropriate row.  </w:t>
      </w:r>
    </w:p>
    <w:p w:rsidR="00281E5D" w:rsidRPr="00281E5D" w:rsidRDefault="00281E5D" w:rsidP="00281E5D">
      <w:pPr>
        <w:pStyle w:val="ListParagraph"/>
        <w:spacing w:after="0"/>
        <w:rPr>
          <w:rFonts w:ascii="Arial" w:eastAsia="Times New Roman" w:hAnsi="Arial" w:cs="Arial"/>
        </w:rPr>
      </w:pPr>
    </w:p>
    <w:p w:rsidR="00281E5D" w:rsidRDefault="00281E5D" w:rsidP="00281E5D">
      <w:pPr>
        <w:pStyle w:val="ListParagraph"/>
        <w:numPr>
          <w:ilvl w:val="0"/>
          <w:numId w:val="33"/>
        </w:numPr>
        <w:spacing w:after="0" w:line="240" w:lineRule="auto"/>
        <w:ind w:right="-20"/>
        <w:jc w:val="both"/>
        <w:rPr>
          <w:rFonts w:ascii="Arial" w:eastAsia="Times New Roman" w:hAnsi="Arial" w:cs="Arial"/>
        </w:rPr>
      </w:pPr>
      <w:r w:rsidRPr="004E47E9">
        <w:rPr>
          <w:rFonts w:ascii="Arial" w:eastAsia="Times New Roman" w:hAnsi="Arial" w:cs="Arial"/>
          <w:b/>
        </w:rPr>
        <w:t>Protracted or complex investigation cost defrayment</w:t>
      </w:r>
      <w:r>
        <w:rPr>
          <w:rFonts w:ascii="Arial" w:eastAsia="Times New Roman" w:hAnsi="Arial" w:cs="Arial"/>
          <w:b/>
        </w:rPr>
        <w:t xml:space="preserve">:  </w:t>
      </w:r>
      <w:r w:rsidRPr="004E47E9">
        <w:rPr>
          <w:rFonts w:ascii="Arial" w:eastAsia="Times New Roman" w:hAnsi="Arial" w:cs="Arial"/>
        </w:rPr>
        <w:t>Enter the t</w:t>
      </w:r>
      <w:r w:rsidRPr="004E47E9">
        <w:rPr>
          <w:rFonts w:ascii="Arial" w:eastAsia="Times New Roman" w:hAnsi="Arial" w:cs="Arial"/>
          <w:spacing w:val="-1"/>
        </w:rPr>
        <w:t>o</w:t>
      </w:r>
      <w:r w:rsidRPr="004E47E9">
        <w:rPr>
          <w:rFonts w:ascii="Arial" w:eastAsia="Times New Roman" w:hAnsi="Arial" w:cs="Arial"/>
        </w:rPr>
        <w:t>tal</w:t>
      </w:r>
      <w:r w:rsidRPr="004E47E9">
        <w:rPr>
          <w:rFonts w:ascii="Arial" w:eastAsia="Times New Roman" w:hAnsi="Arial" w:cs="Arial"/>
          <w:spacing w:val="-1"/>
        </w:rPr>
        <w:t xml:space="preserve"> </w:t>
      </w:r>
      <w:r w:rsidRPr="004E47E9">
        <w:rPr>
          <w:rFonts w:ascii="Arial" w:eastAsia="Times New Roman" w:hAnsi="Arial" w:cs="Arial"/>
        </w:rPr>
        <w:t>a</w:t>
      </w:r>
      <w:r w:rsidRPr="004E47E9">
        <w:rPr>
          <w:rFonts w:ascii="Arial" w:eastAsia="Times New Roman" w:hAnsi="Arial" w:cs="Arial"/>
          <w:spacing w:val="-2"/>
        </w:rPr>
        <w:t>m</w:t>
      </w:r>
      <w:r w:rsidRPr="004E47E9">
        <w:rPr>
          <w:rFonts w:ascii="Arial" w:eastAsia="Times New Roman" w:hAnsi="Arial" w:cs="Arial"/>
        </w:rPr>
        <w:t xml:space="preserve">ount spent </w:t>
      </w:r>
      <w:r w:rsidRPr="004E47E9">
        <w:rPr>
          <w:rFonts w:ascii="Arial" w:eastAsia="Times New Roman" w:hAnsi="Arial" w:cs="Arial"/>
          <w:spacing w:val="-2"/>
        </w:rPr>
        <w:t>f</w:t>
      </w:r>
      <w:r w:rsidRPr="004E47E9">
        <w:rPr>
          <w:rFonts w:ascii="Arial" w:eastAsia="Times New Roman" w:hAnsi="Arial" w:cs="Arial"/>
        </w:rPr>
        <w:t xml:space="preserve">or </w:t>
      </w:r>
      <w:r>
        <w:rPr>
          <w:rFonts w:ascii="Arial" w:eastAsia="Times New Roman" w:hAnsi="Arial" w:cs="Arial"/>
        </w:rPr>
        <w:t>this</w:t>
      </w:r>
      <w:r w:rsidRPr="004E47E9">
        <w:rPr>
          <w:rFonts w:ascii="Arial" w:eastAsia="Times New Roman" w:hAnsi="Arial" w:cs="Arial"/>
        </w:rPr>
        <w:t xml:space="preserve"> category on the appropriate row.  </w:t>
      </w:r>
    </w:p>
    <w:p w:rsidR="00281E5D" w:rsidRPr="004E47E9" w:rsidRDefault="00281E5D" w:rsidP="00281E5D">
      <w:pPr>
        <w:pStyle w:val="ListParagraph"/>
        <w:spacing w:after="0" w:line="240" w:lineRule="auto"/>
        <w:ind w:right="-20"/>
        <w:jc w:val="both"/>
        <w:rPr>
          <w:rFonts w:ascii="Arial" w:eastAsia="Times New Roman" w:hAnsi="Arial" w:cs="Arial"/>
        </w:rPr>
      </w:pPr>
    </w:p>
    <w:p w:rsidR="00281E5D" w:rsidRDefault="00281E5D" w:rsidP="00281E5D">
      <w:pPr>
        <w:pStyle w:val="ListParagraph"/>
        <w:numPr>
          <w:ilvl w:val="0"/>
          <w:numId w:val="33"/>
        </w:numPr>
        <w:spacing w:after="0" w:line="240" w:lineRule="auto"/>
        <w:ind w:right="-20"/>
        <w:jc w:val="both"/>
        <w:rPr>
          <w:rFonts w:ascii="Arial" w:eastAsia="Times New Roman" w:hAnsi="Arial" w:cs="Arial"/>
        </w:rPr>
      </w:pPr>
      <w:r w:rsidRPr="004E47E9">
        <w:rPr>
          <w:rFonts w:ascii="Arial" w:eastAsia="Times New Roman" w:hAnsi="Arial" w:cs="Arial"/>
          <w:b/>
        </w:rPr>
        <w:t xml:space="preserve">Additional equipment or expertise:  </w:t>
      </w:r>
      <w:r w:rsidRPr="004E47E9">
        <w:rPr>
          <w:rFonts w:ascii="Arial" w:eastAsia="Times New Roman" w:hAnsi="Arial" w:cs="Arial"/>
        </w:rPr>
        <w:t>Enter the t</w:t>
      </w:r>
      <w:r w:rsidRPr="004E47E9">
        <w:rPr>
          <w:rFonts w:ascii="Arial" w:eastAsia="Times New Roman" w:hAnsi="Arial" w:cs="Arial"/>
          <w:spacing w:val="-1"/>
        </w:rPr>
        <w:t>o</w:t>
      </w:r>
      <w:r w:rsidRPr="004E47E9">
        <w:rPr>
          <w:rFonts w:ascii="Arial" w:eastAsia="Times New Roman" w:hAnsi="Arial" w:cs="Arial"/>
        </w:rPr>
        <w:t>tal</w:t>
      </w:r>
      <w:r w:rsidRPr="004E47E9">
        <w:rPr>
          <w:rFonts w:ascii="Arial" w:eastAsia="Times New Roman" w:hAnsi="Arial" w:cs="Arial"/>
          <w:spacing w:val="-1"/>
        </w:rPr>
        <w:t xml:space="preserve"> </w:t>
      </w:r>
      <w:r w:rsidRPr="004E47E9">
        <w:rPr>
          <w:rFonts w:ascii="Arial" w:eastAsia="Times New Roman" w:hAnsi="Arial" w:cs="Arial"/>
        </w:rPr>
        <w:t>a</w:t>
      </w:r>
      <w:r w:rsidRPr="004E47E9">
        <w:rPr>
          <w:rFonts w:ascii="Arial" w:eastAsia="Times New Roman" w:hAnsi="Arial" w:cs="Arial"/>
          <w:spacing w:val="-2"/>
        </w:rPr>
        <w:t>m</w:t>
      </w:r>
      <w:r w:rsidRPr="004E47E9">
        <w:rPr>
          <w:rFonts w:ascii="Arial" w:eastAsia="Times New Roman" w:hAnsi="Arial" w:cs="Arial"/>
        </w:rPr>
        <w:t xml:space="preserve">ount spent </w:t>
      </w:r>
      <w:r w:rsidRPr="004E47E9">
        <w:rPr>
          <w:rFonts w:ascii="Arial" w:eastAsia="Times New Roman" w:hAnsi="Arial" w:cs="Arial"/>
          <w:spacing w:val="-2"/>
        </w:rPr>
        <w:t>f</w:t>
      </w:r>
      <w:r w:rsidRPr="004E47E9">
        <w:rPr>
          <w:rFonts w:ascii="Arial" w:eastAsia="Times New Roman" w:hAnsi="Arial" w:cs="Arial"/>
        </w:rPr>
        <w:t>or</w:t>
      </w:r>
      <w:r>
        <w:rPr>
          <w:rFonts w:ascii="Arial" w:eastAsia="Times New Roman" w:hAnsi="Arial" w:cs="Arial"/>
        </w:rPr>
        <w:t xml:space="preserve"> this </w:t>
      </w:r>
      <w:r w:rsidRPr="004E47E9">
        <w:rPr>
          <w:rFonts w:ascii="Arial" w:eastAsia="Times New Roman" w:hAnsi="Arial" w:cs="Arial"/>
        </w:rPr>
        <w:t xml:space="preserve">category on the appropriate row.  </w:t>
      </w:r>
    </w:p>
    <w:p w:rsidR="00281E5D" w:rsidRPr="00281E5D" w:rsidRDefault="00281E5D" w:rsidP="00281E5D">
      <w:pPr>
        <w:pStyle w:val="ListParagraph"/>
        <w:spacing w:after="0"/>
        <w:rPr>
          <w:rFonts w:ascii="Arial" w:eastAsia="Times New Roman" w:hAnsi="Arial" w:cs="Arial"/>
          <w:b/>
        </w:rPr>
      </w:pPr>
    </w:p>
    <w:p w:rsidR="007910E9" w:rsidRPr="00281E5D" w:rsidRDefault="00281E5D" w:rsidP="00281E5D">
      <w:pPr>
        <w:pStyle w:val="ListParagraph"/>
        <w:numPr>
          <w:ilvl w:val="0"/>
          <w:numId w:val="33"/>
        </w:numPr>
        <w:spacing w:after="0" w:line="240" w:lineRule="auto"/>
        <w:ind w:right="-20"/>
        <w:jc w:val="both"/>
        <w:rPr>
          <w:rFonts w:ascii="Arial" w:eastAsia="Times New Roman" w:hAnsi="Arial" w:cs="Arial"/>
        </w:rPr>
      </w:pPr>
      <w:r w:rsidRPr="00281E5D">
        <w:rPr>
          <w:rFonts w:ascii="Arial" w:eastAsia="Times New Roman" w:hAnsi="Arial" w:cs="Arial"/>
          <w:b/>
        </w:rPr>
        <w:t>Automated external defibrillators</w:t>
      </w:r>
      <w:r w:rsidR="00207EFE">
        <w:rPr>
          <w:rFonts w:ascii="Arial" w:eastAsia="Times New Roman" w:hAnsi="Arial" w:cs="Arial"/>
          <w:b/>
        </w:rPr>
        <w:t xml:space="preserve"> for law enforcement vehicles</w:t>
      </w:r>
      <w:r w:rsidRPr="00281E5D">
        <w:rPr>
          <w:rFonts w:ascii="Arial" w:eastAsia="Times New Roman" w:hAnsi="Arial" w:cs="Arial"/>
          <w:b/>
        </w:rPr>
        <w:t xml:space="preserve">:  </w:t>
      </w:r>
      <w:r w:rsidRPr="00281E5D">
        <w:rPr>
          <w:rFonts w:ascii="Arial" w:eastAsia="Times New Roman" w:hAnsi="Arial" w:cs="Arial"/>
        </w:rPr>
        <w:t>Enter the t</w:t>
      </w:r>
      <w:r w:rsidRPr="00281E5D">
        <w:rPr>
          <w:rFonts w:ascii="Arial" w:eastAsia="Times New Roman" w:hAnsi="Arial" w:cs="Arial"/>
          <w:spacing w:val="-1"/>
        </w:rPr>
        <w:t>o</w:t>
      </w:r>
      <w:r w:rsidRPr="00281E5D">
        <w:rPr>
          <w:rFonts w:ascii="Arial" w:eastAsia="Times New Roman" w:hAnsi="Arial" w:cs="Arial"/>
        </w:rPr>
        <w:t>tal</w:t>
      </w:r>
      <w:r w:rsidRPr="00281E5D">
        <w:rPr>
          <w:rFonts w:ascii="Arial" w:eastAsia="Times New Roman" w:hAnsi="Arial" w:cs="Arial"/>
          <w:spacing w:val="-1"/>
        </w:rPr>
        <w:t xml:space="preserve"> </w:t>
      </w:r>
      <w:r w:rsidRPr="00281E5D">
        <w:rPr>
          <w:rFonts w:ascii="Arial" w:eastAsia="Times New Roman" w:hAnsi="Arial" w:cs="Arial"/>
        </w:rPr>
        <w:t>a</w:t>
      </w:r>
      <w:r w:rsidRPr="00281E5D">
        <w:rPr>
          <w:rFonts w:ascii="Arial" w:eastAsia="Times New Roman" w:hAnsi="Arial" w:cs="Arial"/>
          <w:spacing w:val="-2"/>
        </w:rPr>
        <w:t>m</w:t>
      </w:r>
      <w:r w:rsidRPr="00281E5D">
        <w:rPr>
          <w:rFonts w:ascii="Arial" w:eastAsia="Times New Roman" w:hAnsi="Arial" w:cs="Arial"/>
        </w:rPr>
        <w:t xml:space="preserve">ount spent </w:t>
      </w:r>
      <w:r w:rsidRPr="00281E5D">
        <w:rPr>
          <w:rFonts w:ascii="Arial" w:eastAsia="Times New Roman" w:hAnsi="Arial" w:cs="Arial"/>
          <w:spacing w:val="-2"/>
        </w:rPr>
        <w:t>f</w:t>
      </w:r>
      <w:r w:rsidRPr="00281E5D">
        <w:rPr>
          <w:rFonts w:ascii="Arial" w:eastAsia="Times New Roman" w:hAnsi="Arial" w:cs="Arial"/>
        </w:rPr>
        <w:t xml:space="preserve">or </w:t>
      </w:r>
      <w:r>
        <w:rPr>
          <w:rFonts w:ascii="Arial" w:eastAsia="Times New Roman" w:hAnsi="Arial" w:cs="Arial"/>
        </w:rPr>
        <w:t>this</w:t>
      </w:r>
      <w:r w:rsidRPr="00281E5D">
        <w:rPr>
          <w:rFonts w:ascii="Arial" w:eastAsia="Times New Roman" w:hAnsi="Arial" w:cs="Arial"/>
        </w:rPr>
        <w:t xml:space="preserve"> category on the appropriate row.  </w:t>
      </w:r>
    </w:p>
    <w:p w:rsidR="007910E9" w:rsidRPr="007910E9" w:rsidRDefault="007910E9" w:rsidP="007910E9">
      <w:pPr>
        <w:pStyle w:val="ListParagraph"/>
        <w:spacing w:after="0" w:line="240" w:lineRule="auto"/>
        <w:rPr>
          <w:rFonts w:ascii="Arial" w:eastAsia="Times New Roman" w:hAnsi="Arial" w:cs="Arial"/>
        </w:rPr>
      </w:pPr>
    </w:p>
    <w:p w:rsidR="00C64AF1" w:rsidRPr="001F1E65" w:rsidRDefault="004E3EE4" w:rsidP="0099706B">
      <w:pPr>
        <w:pStyle w:val="ListParagraph"/>
        <w:numPr>
          <w:ilvl w:val="0"/>
          <w:numId w:val="33"/>
        </w:numPr>
        <w:spacing w:after="0" w:line="240" w:lineRule="auto"/>
        <w:ind w:right="-20"/>
        <w:jc w:val="both"/>
        <w:rPr>
          <w:rFonts w:ascii="Arial" w:eastAsia="Times New Roman" w:hAnsi="Arial" w:cs="Arial"/>
          <w:b/>
        </w:rPr>
      </w:pPr>
      <w:r w:rsidRPr="004E47E9">
        <w:rPr>
          <w:rFonts w:ascii="Arial" w:eastAsia="Times New Roman" w:hAnsi="Arial" w:cs="Arial"/>
          <w:b/>
        </w:rPr>
        <w:t xml:space="preserve">Transferred to other </w:t>
      </w:r>
      <w:r w:rsidR="0092079B" w:rsidRPr="004E47E9">
        <w:rPr>
          <w:rFonts w:ascii="Arial" w:eastAsia="Times New Roman" w:hAnsi="Arial" w:cs="Arial"/>
          <w:b/>
        </w:rPr>
        <w:t>law enforcement agency</w:t>
      </w:r>
      <w:r w:rsidR="00281E5D">
        <w:rPr>
          <w:rFonts w:ascii="Arial" w:eastAsia="Times New Roman" w:hAnsi="Arial" w:cs="Arial"/>
          <w:b/>
        </w:rPr>
        <w:t xml:space="preserve"> (complete Table B):  </w:t>
      </w:r>
      <w:r w:rsidRPr="004E47E9">
        <w:rPr>
          <w:rFonts w:ascii="Arial" w:eastAsia="Times New Roman" w:hAnsi="Arial" w:cs="Arial"/>
        </w:rPr>
        <w:t xml:space="preserve">Go to the ‘Table B’ tab and complete information in that table – the total amount </w:t>
      </w:r>
      <w:r w:rsidR="00C64AF1" w:rsidRPr="004E47E9">
        <w:rPr>
          <w:rFonts w:ascii="Arial" w:eastAsia="Times New Roman" w:hAnsi="Arial" w:cs="Arial"/>
        </w:rPr>
        <w:t>w</w:t>
      </w:r>
      <w:r w:rsidR="00281E5D">
        <w:rPr>
          <w:rFonts w:ascii="Arial" w:eastAsia="Times New Roman" w:hAnsi="Arial" w:cs="Arial"/>
        </w:rPr>
        <w:t>ill automatically transfer to the appropriate row in the Financial Report Tab.</w:t>
      </w:r>
      <w:r w:rsidR="00C64AF1" w:rsidRPr="004E47E9">
        <w:rPr>
          <w:rFonts w:ascii="Arial" w:eastAsia="Times New Roman" w:hAnsi="Arial" w:cs="Arial"/>
        </w:rPr>
        <w:t xml:space="preserve">        </w:t>
      </w:r>
    </w:p>
    <w:p w:rsidR="001F1E65" w:rsidRDefault="001F1E65" w:rsidP="001F1E65">
      <w:pPr>
        <w:spacing w:after="0" w:line="240" w:lineRule="auto"/>
        <w:ind w:right="-20"/>
        <w:jc w:val="both"/>
        <w:rPr>
          <w:rFonts w:ascii="Arial" w:eastAsia="Times New Roman" w:hAnsi="Arial" w:cs="Arial"/>
          <w:b/>
        </w:rPr>
      </w:pPr>
    </w:p>
    <w:p w:rsidR="001F1E65" w:rsidRPr="004E47E9" w:rsidRDefault="001F1E65" w:rsidP="001F1E65">
      <w:pPr>
        <w:spacing w:after="0" w:line="240" w:lineRule="auto"/>
        <w:ind w:left="1440" w:right="720"/>
        <w:jc w:val="both"/>
        <w:rPr>
          <w:rFonts w:ascii="Arial" w:eastAsia="Times New Roman" w:hAnsi="Arial" w:cs="Arial"/>
          <w:bCs/>
        </w:rPr>
      </w:pPr>
      <w:r w:rsidRPr="00390C2D">
        <w:rPr>
          <w:rFonts w:ascii="Arial" w:hAnsi="Arial" w:cs="Arial"/>
          <w:b/>
          <w:color w:val="0000FF"/>
        </w:rPr>
        <w:t xml:space="preserve">Tab: TABLE B </w:t>
      </w:r>
      <w:r>
        <w:rPr>
          <w:rFonts w:ascii="Arial" w:hAnsi="Arial" w:cs="Arial"/>
          <w:b/>
          <w:color w:val="0000FF"/>
        </w:rPr>
        <w:t xml:space="preserve">- </w:t>
      </w:r>
      <w:r w:rsidRPr="004E47E9">
        <w:rPr>
          <w:rFonts w:ascii="Arial" w:hAnsi="Arial" w:cs="Arial"/>
        </w:rPr>
        <w:t xml:space="preserve">Funds Transferred to other Law Enforcement Agencies: </w:t>
      </w:r>
      <w:r w:rsidRPr="004E47E9">
        <w:rPr>
          <w:rFonts w:ascii="Arial" w:eastAsia="Times New Roman" w:hAnsi="Arial" w:cs="Arial"/>
          <w:bCs/>
        </w:rPr>
        <w:t>Enter forfeited funds transferred to other agencies</w:t>
      </w:r>
      <w:r>
        <w:rPr>
          <w:rFonts w:ascii="Arial" w:eastAsia="Times New Roman" w:hAnsi="Arial" w:cs="Arial"/>
          <w:bCs/>
        </w:rPr>
        <w:t>, if applicable</w:t>
      </w:r>
      <w:r w:rsidRPr="004E47E9">
        <w:rPr>
          <w:rFonts w:ascii="Arial" w:eastAsia="Times New Roman" w:hAnsi="Arial" w:cs="Arial"/>
          <w:bCs/>
        </w:rPr>
        <w:t>.  List each agency name and the amount transferred.</w:t>
      </w:r>
      <w:r>
        <w:rPr>
          <w:rFonts w:ascii="Arial" w:eastAsia="Times New Roman" w:hAnsi="Arial" w:cs="Arial"/>
          <w:bCs/>
        </w:rPr>
        <w:t xml:space="preserve">  T</w:t>
      </w:r>
      <w:r w:rsidRPr="00281E5D">
        <w:rPr>
          <w:rFonts w:ascii="Arial" w:eastAsia="Times New Roman" w:hAnsi="Arial" w:cs="Arial"/>
          <w:bCs/>
        </w:rPr>
        <w:t xml:space="preserve">he total amount will automatically transfer to the appropriate row in the Financial Report Tab.  </w:t>
      </w:r>
    </w:p>
    <w:p w:rsidR="001F1E65" w:rsidRPr="001F1E65" w:rsidRDefault="001F1E65" w:rsidP="001F1E65">
      <w:pPr>
        <w:spacing w:after="0" w:line="240" w:lineRule="auto"/>
        <w:ind w:right="-20"/>
        <w:jc w:val="both"/>
        <w:rPr>
          <w:rFonts w:ascii="Arial" w:eastAsia="Times New Roman" w:hAnsi="Arial" w:cs="Arial"/>
          <w:b/>
        </w:rPr>
      </w:pPr>
    </w:p>
    <w:p w:rsidR="00C64AF1" w:rsidRPr="004E47E9" w:rsidRDefault="006D02C1" w:rsidP="0099706B">
      <w:pPr>
        <w:pStyle w:val="ListParagraph"/>
        <w:numPr>
          <w:ilvl w:val="0"/>
          <w:numId w:val="33"/>
        </w:numPr>
        <w:spacing w:after="0" w:line="240" w:lineRule="auto"/>
        <w:ind w:right="-20"/>
        <w:jc w:val="both"/>
        <w:rPr>
          <w:rFonts w:ascii="Arial" w:eastAsia="Times New Roman" w:hAnsi="Arial" w:cs="Arial"/>
          <w:b/>
        </w:rPr>
      </w:pPr>
      <w:r w:rsidRPr="004E47E9">
        <w:rPr>
          <w:rFonts w:ascii="Arial" w:eastAsia="Times New Roman" w:hAnsi="Arial" w:cs="Arial"/>
          <w:b/>
        </w:rPr>
        <w:t xml:space="preserve">Other </w:t>
      </w:r>
      <w:r w:rsidR="000E03C4" w:rsidRPr="004E47E9">
        <w:rPr>
          <w:rFonts w:ascii="Arial" w:eastAsia="Times New Roman" w:hAnsi="Arial" w:cs="Arial"/>
          <w:b/>
        </w:rPr>
        <w:t>law enforcement</w:t>
      </w:r>
      <w:r w:rsidRPr="004E47E9">
        <w:rPr>
          <w:rFonts w:ascii="Arial" w:eastAsia="Times New Roman" w:hAnsi="Arial" w:cs="Arial"/>
          <w:b/>
        </w:rPr>
        <w:t xml:space="preserve"> expenditures</w:t>
      </w:r>
      <w:r w:rsidR="00281E5D">
        <w:rPr>
          <w:rFonts w:ascii="Arial" w:eastAsia="Times New Roman" w:hAnsi="Arial" w:cs="Arial"/>
          <w:b/>
        </w:rPr>
        <w:t xml:space="preserve"> (complete Table C)</w:t>
      </w:r>
      <w:r w:rsidRPr="004E47E9">
        <w:rPr>
          <w:rFonts w:ascii="Arial" w:eastAsia="Times New Roman" w:hAnsi="Arial" w:cs="Arial"/>
          <w:b/>
        </w:rPr>
        <w:t xml:space="preserve">:  </w:t>
      </w:r>
      <w:r w:rsidR="00281E5D">
        <w:rPr>
          <w:rFonts w:ascii="Arial" w:eastAsia="Times New Roman" w:hAnsi="Arial" w:cs="Arial"/>
        </w:rPr>
        <w:t xml:space="preserve">For expenditures that do fall into the categories listed, go to the ‘Table C’ tab and complete the information in that table </w:t>
      </w:r>
      <w:r w:rsidR="00904F92" w:rsidRPr="004E47E9">
        <w:rPr>
          <w:rFonts w:ascii="Arial" w:eastAsia="Times New Roman" w:hAnsi="Arial" w:cs="Arial"/>
        </w:rPr>
        <w:t xml:space="preserve">– </w:t>
      </w:r>
      <w:r w:rsidR="00C64AF1" w:rsidRPr="004E47E9">
        <w:rPr>
          <w:rFonts w:ascii="Arial" w:eastAsia="Times New Roman" w:hAnsi="Arial" w:cs="Arial"/>
        </w:rPr>
        <w:t xml:space="preserve">the total amount will automatically transfer to the appropriate </w:t>
      </w:r>
      <w:r w:rsidR="00281E5D">
        <w:rPr>
          <w:rFonts w:ascii="Arial" w:eastAsia="Times New Roman" w:hAnsi="Arial" w:cs="Arial"/>
        </w:rPr>
        <w:t>row in the Financial Report Tab.</w:t>
      </w:r>
      <w:r w:rsidR="00C64AF1" w:rsidRPr="004E47E9">
        <w:rPr>
          <w:rFonts w:ascii="Arial" w:eastAsia="Times New Roman" w:hAnsi="Arial" w:cs="Arial"/>
        </w:rPr>
        <w:t xml:space="preserve">  </w:t>
      </w:r>
    </w:p>
    <w:p w:rsidR="0066425A" w:rsidRDefault="0066425A" w:rsidP="0066425A">
      <w:pPr>
        <w:spacing w:after="0" w:line="240" w:lineRule="auto"/>
        <w:ind w:right="125"/>
        <w:jc w:val="both"/>
        <w:rPr>
          <w:rFonts w:ascii="Arial" w:eastAsia="Times New Roman" w:hAnsi="Arial" w:cs="Arial"/>
        </w:rPr>
      </w:pPr>
    </w:p>
    <w:p w:rsidR="001F1E65" w:rsidRPr="004E47E9" w:rsidRDefault="001F1E65" w:rsidP="001F1E65">
      <w:pPr>
        <w:spacing w:after="0" w:line="240" w:lineRule="auto"/>
        <w:ind w:left="1440" w:right="720"/>
        <w:jc w:val="both"/>
        <w:rPr>
          <w:rFonts w:ascii="Arial" w:hAnsi="Arial" w:cs="Arial"/>
        </w:rPr>
      </w:pPr>
      <w:r w:rsidRPr="00390C2D">
        <w:rPr>
          <w:rFonts w:ascii="Arial" w:hAnsi="Arial" w:cs="Arial"/>
          <w:b/>
          <w:color w:val="0000FF"/>
        </w:rPr>
        <w:t>Tab: TABLE C</w:t>
      </w:r>
      <w:r>
        <w:rPr>
          <w:rFonts w:ascii="Arial" w:hAnsi="Arial" w:cs="Arial"/>
          <w:b/>
          <w:color w:val="0000FF"/>
        </w:rPr>
        <w:t xml:space="preserve"> - </w:t>
      </w:r>
      <w:r w:rsidRPr="004E47E9">
        <w:rPr>
          <w:rFonts w:ascii="Arial" w:hAnsi="Arial" w:cs="Arial"/>
        </w:rPr>
        <w:t>Other Law Enforcement Expenditures:  Enter e</w:t>
      </w:r>
      <w:r w:rsidRPr="004E47E9">
        <w:rPr>
          <w:rFonts w:ascii="Arial" w:eastAsia="Times New Roman" w:hAnsi="Arial" w:cs="Arial"/>
        </w:rPr>
        <w:t>xpenditures that do not fall into any of the specific categories included in the expenditures table.</w:t>
      </w:r>
      <w:r w:rsidRPr="004E47E9">
        <w:rPr>
          <w:rFonts w:ascii="Arial" w:eastAsia="Times New Roman" w:hAnsi="Arial" w:cs="Arial"/>
          <w:bCs/>
        </w:rPr>
        <w:t xml:space="preserve">  List the description and enter the amount spent for each</w:t>
      </w:r>
      <w:r w:rsidRPr="004E47E9">
        <w:rPr>
          <w:rFonts w:ascii="Arial" w:eastAsia="Times New Roman" w:hAnsi="Arial" w:cs="Arial"/>
          <w:b/>
          <w:bCs/>
        </w:rPr>
        <w:t>.</w:t>
      </w:r>
      <w:r>
        <w:rPr>
          <w:rFonts w:ascii="Arial" w:eastAsia="Times New Roman" w:hAnsi="Arial" w:cs="Arial"/>
          <w:b/>
          <w:bCs/>
        </w:rPr>
        <w:t xml:space="preserve"> </w:t>
      </w:r>
      <w:r w:rsidRPr="004E47E9">
        <w:rPr>
          <w:rFonts w:ascii="Arial" w:eastAsia="Times New Roman" w:hAnsi="Arial" w:cs="Arial"/>
          <w:b/>
          <w:bCs/>
        </w:rPr>
        <w:t xml:space="preserve"> </w:t>
      </w:r>
      <w:r w:rsidRPr="004E47E9">
        <w:rPr>
          <w:rFonts w:ascii="Arial" w:eastAsia="Times New Roman" w:hAnsi="Arial" w:cs="Arial"/>
        </w:rPr>
        <w:t xml:space="preserve">You may use broad categories for the description such as overtime, forfeiture prosecution costs, officer training, etc.  </w:t>
      </w:r>
      <w:r>
        <w:rPr>
          <w:rFonts w:ascii="Arial" w:eastAsia="Times New Roman" w:hAnsi="Arial" w:cs="Arial"/>
          <w:bCs/>
        </w:rPr>
        <w:t>T</w:t>
      </w:r>
      <w:r w:rsidRPr="00281E5D">
        <w:rPr>
          <w:rFonts w:ascii="Arial" w:eastAsia="Times New Roman" w:hAnsi="Arial" w:cs="Arial"/>
          <w:bCs/>
        </w:rPr>
        <w:t xml:space="preserve">he total </w:t>
      </w:r>
      <w:r w:rsidRPr="00281E5D">
        <w:rPr>
          <w:rFonts w:ascii="Arial" w:eastAsia="Times New Roman" w:hAnsi="Arial" w:cs="Arial"/>
          <w:bCs/>
        </w:rPr>
        <w:lastRenderedPageBreak/>
        <w:t xml:space="preserve">amount will automatically transfer to the appropriate row in the Financial Report Tab.  </w:t>
      </w:r>
    </w:p>
    <w:p w:rsidR="0066425A" w:rsidRDefault="0066425A" w:rsidP="001F1E65">
      <w:pPr>
        <w:spacing w:after="0" w:line="240" w:lineRule="auto"/>
        <w:ind w:left="1440" w:right="55"/>
        <w:jc w:val="both"/>
        <w:rPr>
          <w:rFonts w:ascii="Arial" w:eastAsia="Times New Roman" w:hAnsi="Arial" w:cs="Arial"/>
          <w:b/>
          <w:bCs/>
          <w:i/>
        </w:rPr>
      </w:pPr>
    </w:p>
    <w:p w:rsidR="001F1E65" w:rsidRDefault="001F1E65" w:rsidP="0066425A">
      <w:pPr>
        <w:spacing w:after="0" w:line="240" w:lineRule="auto"/>
        <w:ind w:right="55"/>
        <w:jc w:val="both"/>
        <w:rPr>
          <w:rFonts w:ascii="Arial" w:eastAsia="Times New Roman" w:hAnsi="Arial" w:cs="Arial"/>
          <w:b/>
          <w:bCs/>
          <w:i/>
        </w:rPr>
      </w:pPr>
    </w:p>
    <w:p w:rsidR="0066425A" w:rsidRDefault="0066425A" w:rsidP="0066425A">
      <w:pPr>
        <w:spacing w:after="0" w:line="240" w:lineRule="auto"/>
        <w:ind w:right="55"/>
        <w:jc w:val="both"/>
        <w:rPr>
          <w:rFonts w:ascii="Arial" w:eastAsia="Times New Roman" w:hAnsi="Arial" w:cs="Arial"/>
          <w:b/>
          <w:bCs/>
          <w:i/>
        </w:rPr>
      </w:pPr>
      <w:r>
        <w:rPr>
          <w:rFonts w:ascii="Arial" w:eastAsia="Times New Roman" w:hAnsi="Arial" w:cs="Arial"/>
          <w:b/>
          <w:bCs/>
          <w:i/>
        </w:rPr>
        <w:t>Fourth</w:t>
      </w:r>
      <w:r w:rsidRPr="00390C2D">
        <w:rPr>
          <w:rFonts w:ascii="Arial" w:eastAsia="Times New Roman" w:hAnsi="Arial" w:cs="Arial"/>
          <w:b/>
          <w:bCs/>
          <w:i/>
        </w:rPr>
        <w:t xml:space="preserve"> </w:t>
      </w:r>
      <w:r>
        <w:rPr>
          <w:rFonts w:ascii="Arial" w:eastAsia="Times New Roman" w:hAnsi="Arial" w:cs="Arial"/>
          <w:b/>
          <w:bCs/>
          <w:i/>
        </w:rPr>
        <w:t>B</w:t>
      </w:r>
      <w:r w:rsidRPr="00390C2D">
        <w:rPr>
          <w:rFonts w:ascii="Arial" w:eastAsia="Times New Roman" w:hAnsi="Arial" w:cs="Arial"/>
          <w:b/>
          <w:bCs/>
          <w:i/>
        </w:rPr>
        <w:t>ox:</w:t>
      </w:r>
      <w:r>
        <w:rPr>
          <w:rFonts w:ascii="Arial" w:eastAsia="Times New Roman" w:hAnsi="Arial" w:cs="Arial"/>
          <w:b/>
          <w:bCs/>
          <w:i/>
        </w:rPr>
        <w:t xml:space="preserve"> Attestation Section (check one box)</w:t>
      </w:r>
    </w:p>
    <w:p w:rsidR="001F1E65" w:rsidRDefault="001F1E65" w:rsidP="0066425A">
      <w:pPr>
        <w:spacing w:after="0" w:line="240" w:lineRule="auto"/>
        <w:ind w:right="55"/>
        <w:jc w:val="both"/>
        <w:rPr>
          <w:rFonts w:ascii="Arial" w:eastAsia="Times New Roman" w:hAnsi="Arial" w:cs="Arial"/>
          <w:bCs/>
        </w:rPr>
      </w:pPr>
    </w:p>
    <w:p w:rsidR="0066425A" w:rsidRPr="0066425A" w:rsidRDefault="0066425A" w:rsidP="0066425A">
      <w:pPr>
        <w:spacing w:after="0" w:line="240" w:lineRule="auto"/>
        <w:ind w:right="55"/>
        <w:jc w:val="both"/>
        <w:rPr>
          <w:rFonts w:ascii="Arial" w:eastAsia="Times New Roman" w:hAnsi="Arial" w:cs="Arial"/>
          <w:bCs/>
        </w:rPr>
      </w:pPr>
      <w:r>
        <w:rPr>
          <w:rFonts w:ascii="Arial" w:eastAsia="Times New Roman" w:hAnsi="Arial" w:cs="Arial"/>
          <w:bCs/>
        </w:rPr>
        <w:t xml:space="preserve">Check the </w:t>
      </w:r>
      <w:r w:rsidR="001F1E65">
        <w:rPr>
          <w:rFonts w:ascii="Arial" w:eastAsia="Times New Roman" w:hAnsi="Arial" w:cs="Arial"/>
          <w:bCs/>
        </w:rPr>
        <w:t xml:space="preserve">blue </w:t>
      </w:r>
      <w:r>
        <w:rPr>
          <w:rFonts w:ascii="Arial" w:eastAsia="Times New Roman" w:hAnsi="Arial" w:cs="Arial"/>
          <w:bCs/>
        </w:rPr>
        <w:t xml:space="preserve">box </w:t>
      </w:r>
      <w:r w:rsidR="001F1E65">
        <w:rPr>
          <w:rFonts w:ascii="Arial" w:eastAsia="Times New Roman" w:hAnsi="Arial" w:cs="Arial"/>
          <w:bCs/>
        </w:rPr>
        <w:t xml:space="preserve">to the left of the statement </w:t>
      </w:r>
      <w:r>
        <w:rPr>
          <w:rFonts w:ascii="Arial" w:eastAsia="Times New Roman" w:hAnsi="Arial" w:cs="Arial"/>
          <w:bCs/>
        </w:rPr>
        <w:t xml:space="preserve">that applies to your agency.  If your agency had no seizure/forfeiture data to report, please save the spreadsheet and </w:t>
      </w:r>
      <w:r w:rsidR="001F1E65">
        <w:rPr>
          <w:rFonts w:ascii="Arial" w:eastAsia="Times New Roman" w:hAnsi="Arial" w:cs="Arial"/>
          <w:bCs/>
        </w:rPr>
        <w:t>submit</w:t>
      </w:r>
      <w:r>
        <w:rPr>
          <w:rFonts w:ascii="Arial" w:eastAsia="Times New Roman" w:hAnsi="Arial" w:cs="Arial"/>
          <w:bCs/>
        </w:rPr>
        <w:t xml:space="preserve"> it to FDLE via email at:  </w:t>
      </w:r>
      <w:hyperlink r:id="rId11" w:history="1">
        <w:r w:rsidRPr="00AA73B1">
          <w:rPr>
            <w:rStyle w:val="Hyperlink"/>
            <w:rFonts w:ascii="Arial" w:hAnsi="Arial" w:cs="Arial"/>
            <w:b/>
            <w:bCs/>
          </w:rPr>
          <w:t>ForfeitureReports@fdle.state.fl.us</w:t>
        </w:r>
      </w:hyperlink>
    </w:p>
    <w:p w:rsidR="0066425A" w:rsidRDefault="0066425A" w:rsidP="0066425A">
      <w:pPr>
        <w:spacing w:after="0" w:line="240" w:lineRule="auto"/>
        <w:ind w:right="125"/>
        <w:jc w:val="both"/>
        <w:rPr>
          <w:rFonts w:ascii="Arial" w:eastAsia="Times New Roman" w:hAnsi="Arial" w:cs="Arial"/>
        </w:rPr>
      </w:pPr>
    </w:p>
    <w:p w:rsidR="001F1E65" w:rsidRDefault="0066425A" w:rsidP="0066425A">
      <w:pPr>
        <w:spacing w:after="0" w:line="240" w:lineRule="auto"/>
        <w:ind w:right="55"/>
        <w:jc w:val="both"/>
        <w:rPr>
          <w:rStyle w:val="Hyperlink"/>
          <w:rFonts w:ascii="Arial" w:hAnsi="Arial" w:cs="Arial"/>
          <w:b/>
          <w:bCs/>
        </w:rPr>
      </w:pPr>
      <w:r>
        <w:rPr>
          <w:rFonts w:ascii="Arial" w:eastAsia="Times New Roman" w:hAnsi="Arial" w:cs="Arial"/>
        </w:rPr>
        <w:t xml:space="preserve">If your agency does have seizure/forfeiture data to report for the fiscal year, please complete the Seizure-Forfeiture Actions tab.  Then save the spreadsheet </w:t>
      </w:r>
      <w:r>
        <w:rPr>
          <w:rFonts w:ascii="Arial" w:eastAsia="Times New Roman" w:hAnsi="Arial" w:cs="Arial"/>
          <w:bCs/>
        </w:rPr>
        <w:t>and s</w:t>
      </w:r>
      <w:r w:rsidR="001F1E65">
        <w:rPr>
          <w:rFonts w:ascii="Arial" w:eastAsia="Times New Roman" w:hAnsi="Arial" w:cs="Arial"/>
          <w:bCs/>
        </w:rPr>
        <w:t>ubmit</w:t>
      </w:r>
      <w:r>
        <w:rPr>
          <w:rFonts w:ascii="Arial" w:eastAsia="Times New Roman" w:hAnsi="Arial" w:cs="Arial"/>
          <w:bCs/>
        </w:rPr>
        <w:t xml:space="preserve"> it to FDLE via email at:  </w:t>
      </w:r>
      <w:hyperlink r:id="rId12" w:history="1">
        <w:r w:rsidRPr="00AA73B1">
          <w:rPr>
            <w:rStyle w:val="Hyperlink"/>
            <w:rFonts w:ascii="Arial" w:hAnsi="Arial" w:cs="Arial"/>
            <w:b/>
            <w:bCs/>
          </w:rPr>
          <w:t>ForfeitureReports@fdle.state.fl.us</w:t>
        </w:r>
      </w:hyperlink>
    </w:p>
    <w:p w:rsidR="001F1E65" w:rsidRDefault="001F1E65">
      <w:pPr>
        <w:spacing w:after="0" w:line="240" w:lineRule="auto"/>
        <w:rPr>
          <w:rStyle w:val="Hyperlink"/>
          <w:rFonts w:ascii="Arial" w:hAnsi="Arial" w:cs="Arial"/>
          <w:b/>
          <w:bCs/>
        </w:rPr>
      </w:pPr>
      <w:r>
        <w:rPr>
          <w:rStyle w:val="Hyperlink"/>
          <w:rFonts w:ascii="Arial" w:hAnsi="Arial" w:cs="Arial"/>
          <w:b/>
          <w:bCs/>
        </w:rPr>
        <w:br w:type="page"/>
      </w:r>
    </w:p>
    <w:p w:rsidR="003D3A3E" w:rsidRDefault="003D3A3E" w:rsidP="003D3A3E">
      <w:pPr>
        <w:spacing w:after="0" w:line="240" w:lineRule="auto"/>
        <w:jc w:val="center"/>
        <w:rPr>
          <w:rFonts w:ascii="Arial" w:hAnsi="Arial" w:cs="Arial"/>
          <w:b/>
          <w:sz w:val="24"/>
          <w:szCs w:val="24"/>
          <w:u w:val="single"/>
        </w:rPr>
      </w:pPr>
      <w:r>
        <w:rPr>
          <w:rFonts w:ascii="Arial" w:hAnsi="Arial" w:cs="Arial"/>
          <w:b/>
          <w:sz w:val="24"/>
          <w:szCs w:val="24"/>
          <w:u w:val="single"/>
        </w:rPr>
        <w:lastRenderedPageBreak/>
        <w:t>SEIZURE-FORFEITURE ACTIONS TAB INSTRUCTIONS</w:t>
      </w:r>
    </w:p>
    <w:p w:rsidR="003D3A3E" w:rsidRDefault="003D3A3E" w:rsidP="003D3A3E">
      <w:pPr>
        <w:spacing w:after="0" w:line="240" w:lineRule="auto"/>
        <w:jc w:val="both"/>
        <w:rPr>
          <w:rFonts w:ascii="Arial" w:hAnsi="Arial" w:cs="Arial"/>
          <w:b/>
          <w:i/>
          <w:u w:val="single"/>
        </w:rPr>
      </w:pPr>
    </w:p>
    <w:p w:rsidR="009A5ACB" w:rsidRPr="004C64B3" w:rsidRDefault="009A5ACB" w:rsidP="009A5ACB">
      <w:pPr>
        <w:spacing w:after="0" w:line="240" w:lineRule="auto"/>
        <w:jc w:val="both"/>
        <w:rPr>
          <w:rFonts w:ascii="Arial" w:hAnsi="Arial" w:cs="Arial"/>
          <w:color w:val="FF0000"/>
          <w:sz w:val="24"/>
          <w:szCs w:val="24"/>
        </w:rPr>
      </w:pPr>
      <w:r>
        <w:rPr>
          <w:rFonts w:ascii="Arial" w:hAnsi="Arial" w:cs="Arial"/>
          <w:b/>
          <w:color w:val="FF0000"/>
          <w:sz w:val="24"/>
          <w:szCs w:val="24"/>
        </w:rPr>
        <w:t xml:space="preserve">ONLY </w:t>
      </w:r>
      <w:r w:rsidRPr="004C64B3">
        <w:rPr>
          <w:rFonts w:ascii="Arial" w:hAnsi="Arial" w:cs="Arial"/>
          <w:b/>
          <w:color w:val="FF0000"/>
          <w:sz w:val="24"/>
          <w:szCs w:val="24"/>
        </w:rPr>
        <w:t xml:space="preserve">AGENCIES </w:t>
      </w:r>
      <w:r>
        <w:rPr>
          <w:rFonts w:ascii="Arial" w:hAnsi="Arial" w:cs="Arial"/>
          <w:b/>
          <w:color w:val="FF0000"/>
          <w:sz w:val="24"/>
          <w:szCs w:val="24"/>
        </w:rPr>
        <w:t xml:space="preserve">WITH SEIZURE/FORFEITURE DATA TO REPORT </w:t>
      </w:r>
      <w:r w:rsidRPr="004C64B3">
        <w:rPr>
          <w:rFonts w:ascii="Arial" w:hAnsi="Arial" w:cs="Arial"/>
          <w:b/>
          <w:color w:val="FF0000"/>
          <w:sz w:val="24"/>
          <w:szCs w:val="24"/>
        </w:rPr>
        <w:t>MUST COMPLETE THIS FORM.</w:t>
      </w:r>
      <w:r w:rsidRPr="004C64B3">
        <w:rPr>
          <w:rFonts w:ascii="Arial" w:hAnsi="Arial" w:cs="Arial"/>
          <w:color w:val="FF0000"/>
          <w:sz w:val="24"/>
          <w:szCs w:val="24"/>
        </w:rPr>
        <w:t xml:space="preserve">  </w:t>
      </w:r>
    </w:p>
    <w:p w:rsidR="009A5ACB" w:rsidRDefault="009A5ACB" w:rsidP="003D3A3E">
      <w:pPr>
        <w:spacing w:after="0" w:line="240" w:lineRule="auto"/>
        <w:jc w:val="both"/>
        <w:rPr>
          <w:rFonts w:ascii="Arial" w:hAnsi="Arial" w:cs="Arial"/>
        </w:rPr>
      </w:pPr>
    </w:p>
    <w:p w:rsidR="009A5ACB" w:rsidRPr="004E47E9" w:rsidRDefault="003D3A3E" w:rsidP="009A5ACB">
      <w:pPr>
        <w:spacing w:after="0" w:line="240" w:lineRule="auto"/>
        <w:jc w:val="both"/>
        <w:rPr>
          <w:rFonts w:ascii="Arial" w:hAnsi="Arial" w:cs="Arial"/>
        </w:rPr>
      </w:pPr>
      <w:r w:rsidRPr="000D2DA8">
        <w:rPr>
          <w:rFonts w:ascii="Arial" w:hAnsi="Arial" w:cs="Arial"/>
        </w:rPr>
        <w:t xml:space="preserve">The following instructions are designed to assist in filling out the requested information </w:t>
      </w:r>
      <w:r>
        <w:rPr>
          <w:rFonts w:ascii="Arial" w:hAnsi="Arial" w:cs="Arial"/>
        </w:rPr>
        <w:t xml:space="preserve">on the </w:t>
      </w:r>
      <w:r w:rsidR="009A5ACB">
        <w:rPr>
          <w:rFonts w:ascii="Arial" w:hAnsi="Arial" w:cs="Arial"/>
        </w:rPr>
        <w:t xml:space="preserve">Seizure-Forfeiture Actions </w:t>
      </w:r>
      <w:r>
        <w:rPr>
          <w:rFonts w:ascii="Arial" w:hAnsi="Arial" w:cs="Arial"/>
        </w:rPr>
        <w:t>Tab within</w:t>
      </w:r>
      <w:r w:rsidRPr="000D2DA8">
        <w:rPr>
          <w:rFonts w:ascii="Arial" w:hAnsi="Arial" w:cs="Arial"/>
        </w:rPr>
        <w:t xml:space="preserve"> the </w:t>
      </w:r>
      <w:r w:rsidRPr="00390C2D">
        <w:rPr>
          <w:rFonts w:ascii="Arial" w:hAnsi="Arial" w:cs="Arial"/>
        </w:rPr>
        <w:t>Forfeiture Spreadsheet.</w:t>
      </w:r>
      <w:r>
        <w:rPr>
          <w:rFonts w:ascii="Arial" w:hAnsi="Arial" w:cs="Arial"/>
        </w:rPr>
        <w:t xml:space="preserve">  </w:t>
      </w:r>
      <w:r w:rsidR="009A5ACB">
        <w:rPr>
          <w:rFonts w:ascii="Arial" w:hAnsi="Arial" w:cs="Arial"/>
        </w:rPr>
        <w:t xml:space="preserve">Note:  </w:t>
      </w:r>
      <w:r w:rsidR="009A5ACB" w:rsidRPr="004E47E9">
        <w:rPr>
          <w:rFonts w:ascii="Arial" w:hAnsi="Arial" w:cs="Arial"/>
          <w:b/>
        </w:rPr>
        <w:t xml:space="preserve">This tab will not reconcile to the Financial Report tab since non-cash assets are included.  </w:t>
      </w:r>
    </w:p>
    <w:p w:rsidR="003D3A3E" w:rsidRDefault="003D3A3E" w:rsidP="003D3A3E">
      <w:pPr>
        <w:spacing w:after="0" w:line="240" w:lineRule="auto"/>
        <w:jc w:val="both"/>
        <w:rPr>
          <w:rFonts w:ascii="Arial" w:hAnsi="Arial" w:cs="Arial"/>
        </w:rPr>
      </w:pPr>
    </w:p>
    <w:p w:rsidR="001222F1" w:rsidRDefault="001222F1" w:rsidP="00247146">
      <w:pPr>
        <w:spacing w:after="0" w:line="240" w:lineRule="auto"/>
        <w:jc w:val="both"/>
        <w:rPr>
          <w:rFonts w:ascii="Arial" w:hAnsi="Arial" w:cs="Arial"/>
          <w:b/>
          <w:color w:val="0000FF"/>
        </w:rPr>
      </w:pPr>
      <w:r w:rsidRPr="00390C2D">
        <w:rPr>
          <w:rFonts w:ascii="Arial" w:hAnsi="Arial" w:cs="Arial"/>
          <w:b/>
          <w:color w:val="0000FF"/>
        </w:rPr>
        <w:t xml:space="preserve">Tab: </w:t>
      </w:r>
      <w:r w:rsidR="00BA6DEF">
        <w:rPr>
          <w:rFonts w:ascii="Arial" w:hAnsi="Arial" w:cs="Arial"/>
          <w:b/>
          <w:color w:val="0000FF"/>
        </w:rPr>
        <w:t xml:space="preserve"> </w:t>
      </w:r>
      <w:r w:rsidR="00BA6DEF" w:rsidRPr="00C80E48">
        <w:rPr>
          <w:rFonts w:ascii="Arial" w:hAnsi="Arial" w:cs="Arial"/>
          <w:b/>
          <w:caps/>
          <w:color w:val="0000FF"/>
        </w:rPr>
        <w:t>Seizure-Forfeiture Actions</w:t>
      </w:r>
      <w:r w:rsidR="00AE780C">
        <w:rPr>
          <w:rFonts w:ascii="Arial" w:hAnsi="Arial" w:cs="Arial"/>
          <w:b/>
          <w:color w:val="0000FF"/>
        </w:rPr>
        <w:t xml:space="preserve"> </w:t>
      </w:r>
    </w:p>
    <w:p w:rsidR="009A5ACB" w:rsidRPr="00AE780C" w:rsidRDefault="009A5ACB" w:rsidP="00247146">
      <w:pPr>
        <w:spacing w:after="0" w:line="240" w:lineRule="auto"/>
        <w:jc w:val="both"/>
        <w:rPr>
          <w:rFonts w:ascii="Arial" w:hAnsi="Arial" w:cs="Arial"/>
          <w:b/>
          <w:color w:val="00B050"/>
        </w:rPr>
      </w:pPr>
    </w:p>
    <w:p w:rsidR="009A5ACB" w:rsidRDefault="009A5ACB" w:rsidP="00247146">
      <w:pPr>
        <w:spacing w:after="0" w:line="240" w:lineRule="auto"/>
        <w:jc w:val="both"/>
        <w:rPr>
          <w:rFonts w:ascii="Arial" w:hAnsi="Arial" w:cs="Arial"/>
          <w:b/>
        </w:rPr>
      </w:pPr>
      <w:r>
        <w:rPr>
          <w:rFonts w:ascii="Arial" w:hAnsi="Arial" w:cs="Arial"/>
          <w:b/>
        </w:rPr>
        <w:t>General Instructions:</w:t>
      </w:r>
    </w:p>
    <w:p w:rsidR="00C80E48" w:rsidRDefault="00F800CA" w:rsidP="00247146">
      <w:pPr>
        <w:spacing w:after="0" w:line="240" w:lineRule="auto"/>
        <w:jc w:val="both"/>
        <w:rPr>
          <w:rFonts w:ascii="Arial" w:hAnsi="Arial" w:cs="Arial"/>
        </w:rPr>
      </w:pPr>
      <w:r w:rsidRPr="00390C2D">
        <w:rPr>
          <w:rFonts w:ascii="Arial" w:hAnsi="Arial" w:cs="Arial"/>
        </w:rPr>
        <w:t>Each asset should be listed one time on the spreadsheet</w:t>
      </w:r>
      <w:r w:rsidR="009A5ACB">
        <w:rPr>
          <w:rFonts w:ascii="Arial" w:hAnsi="Arial" w:cs="Arial"/>
        </w:rPr>
        <w:t xml:space="preserve"> although you may g</w:t>
      </w:r>
      <w:r w:rsidR="00C80E48">
        <w:rPr>
          <w:rFonts w:ascii="Arial" w:hAnsi="Arial" w:cs="Arial"/>
        </w:rPr>
        <w:t>roup similar items together</w:t>
      </w:r>
      <w:r w:rsidR="009A5ACB">
        <w:rPr>
          <w:rFonts w:ascii="Arial" w:hAnsi="Arial" w:cs="Arial"/>
        </w:rPr>
        <w:t xml:space="preserve">.  For example, </w:t>
      </w:r>
      <w:r w:rsidR="00C80E48">
        <w:rPr>
          <w:rFonts w:ascii="Arial" w:hAnsi="Arial" w:cs="Arial"/>
        </w:rPr>
        <w:t xml:space="preserve">if </w:t>
      </w:r>
      <w:r w:rsidR="009A5ACB">
        <w:rPr>
          <w:rFonts w:ascii="Arial" w:hAnsi="Arial" w:cs="Arial"/>
        </w:rPr>
        <w:t xml:space="preserve">you have a seizure that included </w:t>
      </w:r>
      <w:r w:rsidR="00C80E48">
        <w:rPr>
          <w:rFonts w:ascii="Arial" w:hAnsi="Arial" w:cs="Arial"/>
        </w:rPr>
        <w:t xml:space="preserve">25 Rolex watches, each one does not have to be listed </w:t>
      </w:r>
      <w:r w:rsidR="00110076">
        <w:rPr>
          <w:rFonts w:ascii="Arial" w:hAnsi="Arial" w:cs="Arial"/>
        </w:rPr>
        <w:t>individually</w:t>
      </w:r>
      <w:r w:rsidR="00C80E48">
        <w:rPr>
          <w:rFonts w:ascii="Arial" w:hAnsi="Arial" w:cs="Arial"/>
        </w:rPr>
        <w:t>; enter 25 Rolex watches</w:t>
      </w:r>
      <w:r w:rsidR="005730C4">
        <w:rPr>
          <w:rFonts w:ascii="Arial" w:hAnsi="Arial" w:cs="Arial"/>
        </w:rPr>
        <w:t>.</w:t>
      </w:r>
    </w:p>
    <w:p w:rsidR="00C80E48" w:rsidRDefault="00C80E48" w:rsidP="00247146">
      <w:pPr>
        <w:spacing w:after="0" w:line="240" w:lineRule="auto"/>
        <w:jc w:val="both"/>
        <w:rPr>
          <w:rFonts w:ascii="Arial" w:hAnsi="Arial" w:cs="Arial"/>
        </w:rPr>
      </w:pPr>
    </w:p>
    <w:p w:rsidR="00F800CA" w:rsidRPr="00390C2D" w:rsidRDefault="00F800CA" w:rsidP="00247146">
      <w:pPr>
        <w:spacing w:after="0" w:line="240" w:lineRule="auto"/>
        <w:jc w:val="both"/>
        <w:rPr>
          <w:rFonts w:ascii="Arial" w:hAnsi="Arial" w:cs="Arial"/>
        </w:rPr>
      </w:pPr>
      <w:r w:rsidRPr="00390C2D">
        <w:rPr>
          <w:rFonts w:ascii="Arial" w:hAnsi="Arial" w:cs="Arial"/>
        </w:rPr>
        <w:t xml:space="preserve">Seizure and forfeiture data for each asset should be included on the same line.  If the asset was seized during the reporting period but the outcome of the seizure is pending, complete all columns except Forfeiture Date and Disposition of Asset.  If the asset was forfeited during the reporting period but the seizure was </w:t>
      </w:r>
      <w:r w:rsidR="009A5ACB">
        <w:rPr>
          <w:rFonts w:ascii="Arial" w:hAnsi="Arial" w:cs="Arial"/>
        </w:rPr>
        <w:t>completed in a prior fiscal year,</w:t>
      </w:r>
      <w:r w:rsidRPr="00390C2D">
        <w:rPr>
          <w:rFonts w:ascii="Arial" w:hAnsi="Arial" w:cs="Arial"/>
        </w:rPr>
        <w:t xml:space="preserve"> enter the seizure date if known.  If not known, leave the Seizure Date column blank.</w:t>
      </w:r>
    </w:p>
    <w:p w:rsidR="007750DB" w:rsidRPr="00390C2D" w:rsidRDefault="007750DB" w:rsidP="00247146">
      <w:pPr>
        <w:spacing w:after="0" w:line="240" w:lineRule="auto"/>
        <w:jc w:val="both"/>
        <w:rPr>
          <w:rFonts w:ascii="Arial" w:hAnsi="Arial" w:cs="Arial"/>
        </w:rPr>
      </w:pPr>
    </w:p>
    <w:p w:rsidR="007750DB" w:rsidRDefault="007750DB" w:rsidP="00247146">
      <w:pPr>
        <w:spacing w:after="0" w:line="240" w:lineRule="auto"/>
        <w:jc w:val="both"/>
        <w:rPr>
          <w:rFonts w:ascii="Arial" w:hAnsi="Arial" w:cs="Arial"/>
        </w:rPr>
      </w:pPr>
      <w:r w:rsidRPr="00390C2D">
        <w:rPr>
          <w:rFonts w:ascii="Arial" w:hAnsi="Arial" w:cs="Arial"/>
        </w:rPr>
        <w:t>Agencies should only include seizure/forfeiture data for items seized pursuant to the Florida Contraband Forfeiture Act.  Items that are seized only as evidence should not be included even if they are later turned over to the agency as part of a plea or settlement agreement.</w:t>
      </w:r>
    </w:p>
    <w:p w:rsidR="00080DB7" w:rsidRPr="000D2DA8" w:rsidRDefault="00080DB7" w:rsidP="00247146">
      <w:pPr>
        <w:spacing w:after="0" w:line="240" w:lineRule="auto"/>
        <w:jc w:val="both"/>
        <w:rPr>
          <w:rFonts w:ascii="Arial" w:hAnsi="Arial" w:cs="Arial"/>
          <w:b/>
        </w:rPr>
      </w:pPr>
    </w:p>
    <w:p w:rsidR="009A5ACB" w:rsidRDefault="00080DB7" w:rsidP="00247146">
      <w:pPr>
        <w:pStyle w:val="ListParagraph"/>
        <w:numPr>
          <w:ilvl w:val="0"/>
          <w:numId w:val="35"/>
        </w:numPr>
        <w:spacing w:after="0" w:line="240" w:lineRule="auto"/>
        <w:jc w:val="both"/>
        <w:rPr>
          <w:rFonts w:ascii="Arial" w:eastAsia="Times New Roman" w:hAnsi="Arial" w:cs="Arial"/>
          <w:color w:val="000000"/>
        </w:rPr>
      </w:pPr>
      <w:r w:rsidRPr="009A5ACB">
        <w:rPr>
          <w:rFonts w:ascii="Arial" w:hAnsi="Arial" w:cs="Arial"/>
          <w:b/>
        </w:rPr>
        <w:t>Court Case Number</w:t>
      </w:r>
      <w:r w:rsidR="009A5ACB" w:rsidRPr="009A5ACB">
        <w:rPr>
          <w:rFonts w:ascii="Arial" w:hAnsi="Arial" w:cs="Arial"/>
          <w:b/>
        </w:rPr>
        <w:t xml:space="preserve"> - </w:t>
      </w:r>
      <w:r w:rsidRPr="009A5ACB">
        <w:rPr>
          <w:rFonts w:ascii="Arial" w:eastAsia="Times New Roman" w:hAnsi="Arial" w:cs="Arial"/>
          <w:color w:val="000000"/>
        </w:rPr>
        <w:t xml:space="preserve">The court case number associated with the </w:t>
      </w:r>
      <w:r w:rsidR="00E508AA" w:rsidRPr="009A5ACB">
        <w:rPr>
          <w:rFonts w:ascii="Arial" w:eastAsia="Times New Roman" w:hAnsi="Arial" w:cs="Arial"/>
          <w:color w:val="000000"/>
        </w:rPr>
        <w:t xml:space="preserve">asset </w:t>
      </w:r>
      <w:r w:rsidRPr="009A5ACB">
        <w:rPr>
          <w:rFonts w:ascii="Arial" w:eastAsia="Times New Roman" w:hAnsi="Arial" w:cs="Arial"/>
          <w:color w:val="000000"/>
        </w:rPr>
        <w:t>seiz</w:t>
      </w:r>
      <w:r w:rsidR="00E508AA" w:rsidRPr="009A5ACB">
        <w:rPr>
          <w:rFonts w:ascii="Arial" w:eastAsia="Times New Roman" w:hAnsi="Arial" w:cs="Arial"/>
          <w:color w:val="000000"/>
        </w:rPr>
        <w:t>ed or forfeited under the Florida Contraband Forfeiture Act.</w:t>
      </w:r>
      <w:r w:rsidR="001D62DF" w:rsidRPr="009A5ACB">
        <w:rPr>
          <w:rFonts w:ascii="Arial" w:eastAsia="Times New Roman" w:hAnsi="Arial" w:cs="Arial"/>
          <w:color w:val="000000"/>
        </w:rPr>
        <w:t xml:space="preserve">  If you do not have a court case number </w:t>
      </w:r>
      <w:r w:rsidR="00247146" w:rsidRPr="009A5ACB">
        <w:rPr>
          <w:rFonts w:ascii="Arial" w:eastAsia="Times New Roman" w:hAnsi="Arial" w:cs="Arial"/>
          <w:color w:val="000000"/>
        </w:rPr>
        <w:t>leave blank.</w:t>
      </w:r>
    </w:p>
    <w:p w:rsidR="009A5ACB" w:rsidRDefault="009A5ACB" w:rsidP="009A5ACB">
      <w:pPr>
        <w:pStyle w:val="ListParagraph"/>
        <w:spacing w:after="0" w:line="240" w:lineRule="auto"/>
        <w:jc w:val="both"/>
        <w:rPr>
          <w:rFonts w:ascii="Arial" w:eastAsia="Times New Roman" w:hAnsi="Arial" w:cs="Arial"/>
          <w:color w:val="000000"/>
        </w:rPr>
      </w:pPr>
    </w:p>
    <w:p w:rsidR="00A61FFB" w:rsidRDefault="00DA25C0" w:rsidP="00A61FFB">
      <w:pPr>
        <w:pStyle w:val="ListParagraph"/>
        <w:numPr>
          <w:ilvl w:val="0"/>
          <w:numId w:val="35"/>
        </w:numPr>
        <w:spacing w:after="0" w:line="240" w:lineRule="auto"/>
        <w:jc w:val="both"/>
        <w:rPr>
          <w:rFonts w:ascii="Arial" w:eastAsia="Times New Roman" w:hAnsi="Arial" w:cs="Arial"/>
          <w:color w:val="000000"/>
        </w:rPr>
      </w:pPr>
      <w:r w:rsidRPr="007A6F00">
        <w:rPr>
          <w:rFonts w:ascii="Arial" w:hAnsi="Arial" w:cs="Arial"/>
          <w:b/>
        </w:rPr>
        <w:t>Agency Case Number</w:t>
      </w:r>
      <w:r w:rsidR="009A5ACB" w:rsidRPr="007A6F00">
        <w:rPr>
          <w:rFonts w:ascii="Arial" w:hAnsi="Arial" w:cs="Arial"/>
          <w:b/>
        </w:rPr>
        <w:t xml:space="preserve"> - </w:t>
      </w:r>
      <w:r w:rsidR="00247146" w:rsidRPr="007A6F00">
        <w:rPr>
          <w:rFonts w:ascii="Arial" w:eastAsia="Times New Roman" w:hAnsi="Arial" w:cs="Arial"/>
          <w:color w:val="000000"/>
        </w:rPr>
        <w:t>The agency case number associated with the asset seized or forfeited under the Florida Contraband Forfeiture Act</w:t>
      </w:r>
    </w:p>
    <w:p w:rsidR="007A6F00" w:rsidRPr="007A6F00" w:rsidRDefault="007A6F00" w:rsidP="007A6F00">
      <w:pPr>
        <w:spacing w:after="0" w:line="240" w:lineRule="auto"/>
        <w:jc w:val="both"/>
        <w:rPr>
          <w:rFonts w:ascii="Arial" w:eastAsia="Times New Roman" w:hAnsi="Arial" w:cs="Arial"/>
          <w:color w:val="000000"/>
        </w:rPr>
      </w:pPr>
    </w:p>
    <w:p w:rsidR="00080DB7" w:rsidRPr="00A61FFB" w:rsidRDefault="00080DB7" w:rsidP="00247146">
      <w:pPr>
        <w:pStyle w:val="ListParagraph"/>
        <w:numPr>
          <w:ilvl w:val="0"/>
          <w:numId w:val="35"/>
        </w:numPr>
        <w:spacing w:after="0" w:line="240" w:lineRule="auto"/>
        <w:jc w:val="both"/>
        <w:rPr>
          <w:rFonts w:ascii="Arial" w:eastAsia="Times New Roman" w:hAnsi="Arial" w:cs="Arial"/>
          <w:color w:val="000000"/>
        </w:rPr>
      </w:pPr>
      <w:r w:rsidRPr="00A61FFB">
        <w:rPr>
          <w:rFonts w:ascii="Arial" w:hAnsi="Arial" w:cs="Arial"/>
          <w:b/>
        </w:rPr>
        <w:t>Asset Type</w:t>
      </w:r>
      <w:r w:rsidR="00A61FFB" w:rsidRPr="00A61FFB">
        <w:rPr>
          <w:rFonts w:ascii="Arial" w:hAnsi="Arial" w:cs="Arial"/>
          <w:b/>
        </w:rPr>
        <w:t xml:space="preserve"> </w:t>
      </w:r>
      <w:r w:rsidR="00A61FFB">
        <w:rPr>
          <w:rFonts w:ascii="Arial" w:hAnsi="Arial" w:cs="Arial"/>
          <w:b/>
        </w:rPr>
        <w:t xml:space="preserve">- </w:t>
      </w:r>
      <w:r w:rsidR="0034454E" w:rsidRPr="00A61FFB">
        <w:rPr>
          <w:rFonts w:ascii="Arial" w:eastAsia="Times New Roman" w:hAnsi="Arial" w:cs="Arial"/>
          <w:color w:val="000000"/>
        </w:rPr>
        <w:t>Type of asset seized/forfeited.  Choose one of the following f</w:t>
      </w:r>
      <w:r w:rsidRPr="00A61FFB">
        <w:rPr>
          <w:rFonts w:ascii="Arial" w:eastAsia="Times New Roman" w:hAnsi="Arial" w:cs="Arial"/>
          <w:color w:val="000000"/>
        </w:rPr>
        <w:t>rom the drop down menu</w:t>
      </w:r>
      <w:r w:rsidR="0011503E" w:rsidRPr="00A61FFB">
        <w:rPr>
          <w:rFonts w:ascii="Arial" w:eastAsia="Times New Roman" w:hAnsi="Arial" w:cs="Arial"/>
          <w:color w:val="000000"/>
        </w:rPr>
        <w:t xml:space="preserve"> </w:t>
      </w:r>
      <w:r w:rsidR="0011503E" w:rsidRPr="00A61FFB">
        <w:rPr>
          <w:rFonts w:ascii="Arial" w:eastAsia="Times New Roman" w:hAnsi="Arial" w:cs="Arial"/>
          <w:bCs/>
        </w:rPr>
        <w:t>(click in the box for the list to appear)</w:t>
      </w:r>
      <w:r w:rsidR="0034454E" w:rsidRPr="00A61FFB">
        <w:rPr>
          <w:rFonts w:ascii="Arial" w:eastAsia="Times New Roman" w:hAnsi="Arial" w:cs="Arial"/>
          <w:color w:val="000000"/>
        </w:rPr>
        <w:t>:</w:t>
      </w:r>
      <w:r w:rsidRPr="00A61FFB">
        <w:rPr>
          <w:rFonts w:ascii="Arial" w:eastAsia="Times New Roman" w:hAnsi="Arial" w:cs="Arial"/>
          <w:color w:val="000000"/>
        </w:rPr>
        <w:t xml:space="preserve">  </w:t>
      </w:r>
    </w:p>
    <w:p w:rsidR="00080DB7" w:rsidRPr="000D2DA8" w:rsidRDefault="00080DB7" w:rsidP="00247146">
      <w:pPr>
        <w:pStyle w:val="ListParagraph"/>
        <w:numPr>
          <w:ilvl w:val="0"/>
          <w:numId w:val="16"/>
        </w:numPr>
        <w:spacing w:after="0" w:line="240" w:lineRule="auto"/>
        <w:jc w:val="both"/>
        <w:rPr>
          <w:rFonts w:ascii="Arial" w:eastAsia="Times New Roman" w:hAnsi="Arial" w:cs="Arial"/>
          <w:color w:val="000000"/>
        </w:rPr>
      </w:pPr>
      <w:r w:rsidRPr="000D2DA8">
        <w:rPr>
          <w:rFonts w:ascii="Arial" w:eastAsia="Times New Roman" w:hAnsi="Arial" w:cs="Arial"/>
          <w:b/>
          <w:color w:val="000000"/>
        </w:rPr>
        <w:t>Conveyance</w:t>
      </w:r>
      <w:r w:rsidR="0034454E" w:rsidRPr="000D2DA8">
        <w:rPr>
          <w:rFonts w:ascii="Arial" w:eastAsia="Times New Roman" w:hAnsi="Arial" w:cs="Arial"/>
          <w:color w:val="000000"/>
        </w:rPr>
        <w:t xml:space="preserve"> - </w:t>
      </w:r>
      <w:r w:rsidRPr="000D2DA8">
        <w:rPr>
          <w:rFonts w:ascii="Arial" w:eastAsia="Times New Roman" w:hAnsi="Arial" w:cs="Arial"/>
          <w:color w:val="000000"/>
        </w:rPr>
        <w:t>any motorized or non-motorized vehicle used to facilitate transportation</w:t>
      </w:r>
      <w:r w:rsidR="00EB3BEF" w:rsidRPr="000D2DA8">
        <w:rPr>
          <w:rFonts w:ascii="Arial" w:eastAsia="Times New Roman" w:hAnsi="Arial" w:cs="Arial"/>
          <w:color w:val="000000"/>
        </w:rPr>
        <w:t xml:space="preserve"> including, but not limited to, </w:t>
      </w:r>
      <w:r w:rsidRPr="000D2DA8">
        <w:rPr>
          <w:rFonts w:ascii="Arial" w:eastAsia="Times New Roman" w:hAnsi="Arial" w:cs="Arial"/>
          <w:color w:val="000000"/>
        </w:rPr>
        <w:t>car, truck, motor home, bicycle, airplane,</w:t>
      </w:r>
      <w:r w:rsidR="00EB3BEF" w:rsidRPr="000D2DA8">
        <w:rPr>
          <w:rFonts w:ascii="Arial" w:eastAsia="Times New Roman" w:hAnsi="Arial" w:cs="Arial"/>
          <w:color w:val="000000"/>
        </w:rPr>
        <w:t xml:space="preserve"> boat, etc.</w:t>
      </w:r>
    </w:p>
    <w:p w:rsidR="00080DB7" w:rsidRPr="000D2DA8" w:rsidRDefault="00080DB7" w:rsidP="00247146">
      <w:pPr>
        <w:pStyle w:val="ListParagraph"/>
        <w:numPr>
          <w:ilvl w:val="0"/>
          <w:numId w:val="16"/>
        </w:numPr>
        <w:spacing w:after="0" w:line="240" w:lineRule="auto"/>
        <w:jc w:val="both"/>
        <w:rPr>
          <w:rFonts w:ascii="Arial" w:eastAsia="Times New Roman" w:hAnsi="Arial" w:cs="Arial"/>
          <w:b/>
          <w:color w:val="000000"/>
        </w:rPr>
      </w:pPr>
      <w:r w:rsidRPr="000D2DA8">
        <w:rPr>
          <w:rFonts w:ascii="Arial" w:eastAsia="Times New Roman" w:hAnsi="Arial" w:cs="Arial"/>
          <w:b/>
          <w:color w:val="000000"/>
        </w:rPr>
        <w:t>Currency</w:t>
      </w:r>
    </w:p>
    <w:p w:rsidR="00080DB7" w:rsidRPr="000D2DA8" w:rsidRDefault="00080DB7" w:rsidP="00247146">
      <w:pPr>
        <w:pStyle w:val="ListParagraph"/>
        <w:numPr>
          <w:ilvl w:val="0"/>
          <w:numId w:val="16"/>
        </w:numPr>
        <w:spacing w:after="0" w:line="240" w:lineRule="auto"/>
        <w:jc w:val="both"/>
        <w:rPr>
          <w:rFonts w:ascii="Arial" w:eastAsia="Times New Roman" w:hAnsi="Arial" w:cs="Arial"/>
          <w:color w:val="000000"/>
        </w:rPr>
      </w:pPr>
      <w:r w:rsidRPr="000D2DA8">
        <w:rPr>
          <w:rFonts w:ascii="Arial" w:eastAsia="Times New Roman" w:hAnsi="Arial" w:cs="Arial"/>
          <w:b/>
          <w:color w:val="000000"/>
        </w:rPr>
        <w:t xml:space="preserve">Personal </w:t>
      </w:r>
      <w:r w:rsidR="00D641F6" w:rsidRPr="000D2DA8">
        <w:rPr>
          <w:rFonts w:ascii="Arial" w:eastAsia="Times New Roman" w:hAnsi="Arial" w:cs="Arial"/>
          <w:b/>
          <w:color w:val="000000"/>
        </w:rPr>
        <w:t>P</w:t>
      </w:r>
      <w:r w:rsidRPr="000D2DA8">
        <w:rPr>
          <w:rFonts w:ascii="Arial" w:eastAsia="Times New Roman" w:hAnsi="Arial" w:cs="Arial"/>
          <w:b/>
          <w:color w:val="000000"/>
        </w:rPr>
        <w:t>roperty</w:t>
      </w:r>
      <w:r w:rsidR="0034454E" w:rsidRPr="000D2DA8">
        <w:rPr>
          <w:rFonts w:ascii="Arial" w:eastAsia="Times New Roman" w:hAnsi="Arial" w:cs="Arial"/>
          <w:color w:val="000000"/>
        </w:rPr>
        <w:t xml:space="preserve"> </w:t>
      </w:r>
      <w:r w:rsidR="00147F75" w:rsidRPr="000D2DA8">
        <w:rPr>
          <w:rFonts w:ascii="Arial" w:eastAsia="Times New Roman" w:hAnsi="Arial" w:cs="Arial"/>
          <w:color w:val="000000"/>
        </w:rPr>
        <w:t>–</w:t>
      </w:r>
      <w:r w:rsidR="0034454E" w:rsidRPr="000D2DA8">
        <w:rPr>
          <w:rFonts w:ascii="Arial" w:eastAsia="Times New Roman" w:hAnsi="Arial" w:cs="Arial"/>
          <w:color w:val="000000"/>
        </w:rPr>
        <w:t xml:space="preserve"> </w:t>
      </w:r>
      <w:r w:rsidR="00147F75" w:rsidRPr="000D2DA8">
        <w:rPr>
          <w:rFonts w:ascii="Arial" w:eastAsia="Times New Roman" w:hAnsi="Arial" w:cs="Arial"/>
          <w:color w:val="000000"/>
        </w:rPr>
        <w:t xml:space="preserve">any personal property other than conveyances; </w:t>
      </w:r>
      <w:r w:rsidR="00EB3BEF" w:rsidRPr="000D2DA8">
        <w:rPr>
          <w:rFonts w:ascii="Arial" w:eastAsia="Times New Roman" w:hAnsi="Arial" w:cs="Arial"/>
          <w:color w:val="000000"/>
        </w:rPr>
        <w:t xml:space="preserve">including, but not limited to, </w:t>
      </w:r>
      <w:r w:rsidRPr="000D2DA8">
        <w:rPr>
          <w:rFonts w:ascii="Arial" w:eastAsia="Times New Roman" w:hAnsi="Arial" w:cs="Arial"/>
          <w:color w:val="000000"/>
        </w:rPr>
        <w:t xml:space="preserve">jewelry, </w:t>
      </w:r>
      <w:r w:rsidR="00EB3BEF" w:rsidRPr="000D2DA8">
        <w:rPr>
          <w:rFonts w:ascii="Arial" w:eastAsia="Times New Roman" w:hAnsi="Arial" w:cs="Arial"/>
          <w:color w:val="000000"/>
        </w:rPr>
        <w:t>equipment</w:t>
      </w:r>
      <w:r w:rsidR="00147F75" w:rsidRPr="000D2DA8">
        <w:rPr>
          <w:rFonts w:ascii="Arial" w:eastAsia="Times New Roman" w:hAnsi="Arial" w:cs="Arial"/>
          <w:color w:val="000000"/>
        </w:rPr>
        <w:t>, computers, weapons, etc.</w:t>
      </w:r>
    </w:p>
    <w:p w:rsidR="00EB3BEF" w:rsidRPr="000D2DA8" w:rsidRDefault="00080DB7" w:rsidP="00247146">
      <w:pPr>
        <w:pStyle w:val="ListParagraph"/>
        <w:numPr>
          <w:ilvl w:val="0"/>
          <w:numId w:val="16"/>
        </w:numPr>
        <w:spacing w:after="0" w:line="240" w:lineRule="auto"/>
        <w:jc w:val="both"/>
        <w:rPr>
          <w:rFonts w:ascii="Arial" w:eastAsia="Times New Roman" w:hAnsi="Arial" w:cs="Arial"/>
          <w:color w:val="000000"/>
        </w:rPr>
      </w:pPr>
      <w:r w:rsidRPr="000D2DA8">
        <w:rPr>
          <w:rFonts w:ascii="Arial" w:eastAsia="Times New Roman" w:hAnsi="Arial" w:cs="Arial"/>
          <w:b/>
          <w:color w:val="000000"/>
        </w:rPr>
        <w:t xml:space="preserve">Real </w:t>
      </w:r>
      <w:r w:rsidR="00EB3BEF" w:rsidRPr="000D2DA8">
        <w:rPr>
          <w:rFonts w:ascii="Arial" w:eastAsia="Times New Roman" w:hAnsi="Arial" w:cs="Arial"/>
          <w:b/>
          <w:color w:val="000000"/>
        </w:rPr>
        <w:t>Property</w:t>
      </w:r>
    </w:p>
    <w:p w:rsidR="005E3FC3" w:rsidRPr="000D2DA8" w:rsidRDefault="005E3FC3" w:rsidP="00247146">
      <w:pPr>
        <w:pStyle w:val="ListParagraph"/>
        <w:numPr>
          <w:ilvl w:val="0"/>
          <w:numId w:val="16"/>
        </w:numPr>
        <w:spacing w:after="0" w:line="240" w:lineRule="auto"/>
        <w:jc w:val="both"/>
        <w:rPr>
          <w:rFonts w:ascii="Arial" w:eastAsia="Times New Roman" w:hAnsi="Arial" w:cs="Arial"/>
          <w:b/>
          <w:color w:val="000000"/>
        </w:rPr>
      </w:pPr>
      <w:r w:rsidRPr="000D2DA8">
        <w:rPr>
          <w:rFonts w:ascii="Arial" w:eastAsia="Times New Roman" w:hAnsi="Arial" w:cs="Arial"/>
          <w:b/>
          <w:color w:val="000000"/>
        </w:rPr>
        <w:t>Other</w:t>
      </w:r>
    </w:p>
    <w:p w:rsidR="00080DB7" w:rsidRPr="000D2DA8" w:rsidRDefault="00080DB7" w:rsidP="00247146">
      <w:pPr>
        <w:spacing w:after="0" w:line="240" w:lineRule="auto"/>
        <w:ind w:firstLine="720"/>
        <w:jc w:val="both"/>
        <w:rPr>
          <w:rFonts w:ascii="Arial" w:hAnsi="Arial" w:cs="Arial"/>
        </w:rPr>
      </w:pPr>
    </w:p>
    <w:p w:rsidR="00FC515C" w:rsidRPr="00A61FFB" w:rsidRDefault="00147F75" w:rsidP="00247146">
      <w:pPr>
        <w:pStyle w:val="ListParagraph"/>
        <w:numPr>
          <w:ilvl w:val="0"/>
          <w:numId w:val="35"/>
        </w:numPr>
        <w:spacing w:after="0" w:line="240" w:lineRule="auto"/>
        <w:jc w:val="both"/>
        <w:rPr>
          <w:rFonts w:ascii="Arial" w:hAnsi="Arial" w:cs="Arial"/>
          <w:b/>
        </w:rPr>
      </w:pPr>
      <w:r w:rsidRPr="00A61FFB">
        <w:rPr>
          <w:rFonts w:ascii="Arial" w:hAnsi="Arial" w:cs="Arial"/>
          <w:b/>
        </w:rPr>
        <w:t xml:space="preserve">Description of </w:t>
      </w:r>
      <w:r w:rsidR="006E7A73" w:rsidRPr="00A61FFB">
        <w:rPr>
          <w:rFonts w:ascii="Arial" w:hAnsi="Arial" w:cs="Arial"/>
          <w:b/>
        </w:rPr>
        <w:t xml:space="preserve">Asset </w:t>
      </w:r>
      <w:r w:rsidR="00F12D5D" w:rsidRPr="00A61FFB">
        <w:rPr>
          <w:rFonts w:ascii="Arial" w:hAnsi="Arial" w:cs="Arial"/>
          <w:b/>
        </w:rPr>
        <w:t xml:space="preserve">Type </w:t>
      </w:r>
      <w:r w:rsidR="00A61FFB">
        <w:rPr>
          <w:rFonts w:ascii="Arial" w:hAnsi="Arial" w:cs="Arial"/>
          <w:b/>
        </w:rPr>
        <w:t xml:space="preserve">- </w:t>
      </w:r>
      <w:r w:rsidR="00522969" w:rsidRPr="00A61FFB">
        <w:rPr>
          <w:rFonts w:ascii="Arial" w:hAnsi="Arial" w:cs="Arial"/>
        </w:rPr>
        <w:t>Enter a b</w:t>
      </w:r>
      <w:r w:rsidR="009A0894" w:rsidRPr="00A61FFB">
        <w:rPr>
          <w:rFonts w:ascii="Arial" w:hAnsi="Arial" w:cs="Arial"/>
        </w:rPr>
        <w:t xml:space="preserve">rief </w:t>
      </w:r>
      <w:r w:rsidRPr="00A61FFB">
        <w:rPr>
          <w:rFonts w:ascii="Arial" w:hAnsi="Arial" w:cs="Arial"/>
        </w:rPr>
        <w:t xml:space="preserve">description of the </w:t>
      </w:r>
      <w:r w:rsidR="009A0894" w:rsidRPr="00A61FFB">
        <w:rPr>
          <w:rFonts w:ascii="Arial" w:hAnsi="Arial" w:cs="Arial"/>
        </w:rPr>
        <w:t>property seized or forfeited</w:t>
      </w:r>
      <w:r w:rsidR="00522969" w:rsidRPr="00A61FFB">
        <w:rPr>
          <w:rFonts w:ascii="Arial" w:hAnsi="Arial" w:cs="Arial"/>
        </w:rPr>
        <w:t>.</w:t>
      </w:r>
      <w:r w:rsidR="00733EE9" w:rsidRPr="00A61FFB">
        <w:rPr>
          <w:rFonts w:ascii="Arial" w:hAnsi="Arial" w:cs="Arial"/>
        </w:rPr>
        <w:t xml:space="preserve">  </w:t>
      </w:r>
    </w:p>
    <w:p w:rsidR="000857B7" w:rsidRPr="000D2DA8" w:rsidRDefault="000857B7" w:rsidP="00247146">
      <w:pPr>
        <w:spacing w:after="0" w:line="240" w:lineRule="auto"/>
        <w:jc w:val="both"/>
        <w:rPr>
          <w:rFonts w:ascii="Arial" w:hAnsi="Arial" w:cs="Arial"/>
        </w:rPr>
      </w:pPr>
    </w:p>
    <w:p w:rsidR="0034454E" w:rsidRPr="00A61FFB" w:rsidRDefault="00080DB7" w:rsidP="00247146">
      <w:pPr>
        <w:pStyle w:val="ListParagraph"/>
        <w:numPr>
          <w:ilvl w:val="0"/>
          <w:numId w:val="35"/>
        </w:numPr>
        <w:spacing w:after="0" w:line="240" w:lineRule="auto"/>
        <w:jc w:val="both"/>
        <w:rPr>
          <w:rFonts w:ascii="Arial" w:eastAsia="Times New Roman" w:hAnsi="Arial" w:cs="Arial"/>
          <w:color w:val="000000"/>
        </w:rPr>
      </w:pPr>
      <w:proofErr w:type="gramStart"/>
      <w:r w:rsidRPr="00A61FFB">
        <w:rPr>
          <w:rFonts w:ascii="Arial" w:hAnsi="Arial" w:cs="Arial"/>
          <w:b/>
        </w:rPr>
        <w:t>Approximate</w:t>
      </w:r>
      <w:proofErr w:type="gramEnd"/>
      <w:r w:rsidRPr="00A61FFB">
        <w:rPr>
          <w:rFonts w:ascii="Arial" w:hAnsi="Arial" w:cs="Arial"/>
          <w:b/>
        </w:rPr>
        <w:t xml:space="preserve"> Value</w:t>
      </w:r>
      <w:r w:rsidR="00A61FFB" w:rsidRPr="00A61FFB">
        <w:rPr>
          <w:rFonts w:ascii="Arial" w:hAnsi="Arial" w:cs="Arial"/>
          <w:b/>
        </w:rPr>
        <w:t xml:space="preserve"> </w:t>
      </w:r>
      <w:r w:rsidR="00A61FFB">
        <w:rPr>
          <w:rFonts w:ascii="Arial" w:hAnsi="Arial" w:cs="Arial"/>
          <w:b/>
        </w:rPr>
        <w:t xml:space="preserve">- </w:t>
      </w:r>
      <w:r w:rsidR="0034454E" w:rsidRPr="00A61FFB">
        <w:rPr>
          <w:rFonts w:ascii="Arial" w:eastAsia="Times New Roman" w:hAnsi="Arial" w:cs="Arial"/>
          <w:color w:val="000000"/>
        </w:rPr>
        <w:t>Estimated value of the property</w:t>
      </w:r>
      <w:r w:rsidR="00A61FFB">
        <w:rPr>
          <w:rFonts w:ascii="Arial" w:eastAsia="Times New Roman" w:hAnsi="Arial" w:cs="Arial"/>
          <w:color w:val="000000"/>
        </w:rPr>
        <w:t xml:space="preserve">.  This </w:t>
      </w:r>
      <w:r w:rsidR="0034454E" w:rsidRPr="00A61FFB">
        <w:rPr>
          <w:rFonts w:ascii="Arial" w:eastAsia="Times New Roman" w:hAnsi="Arial" w:cs="Arial"/>
          <w:color w:val="000000"/>
        </w:rPr>
        <w:t xml:space="preserve">should correspond to the fair market value placed on the </w:t>
      </w:r>
      <w:r w:rsidR="00A61FFB">
        <w:rPr>
          <w:rFonts w:ascii="Arial" w:eastAsia="Times New Roman" w:hAnsi="Arial" w:cs="Arial"/>
          <w:color w:val="000000"/>
        </w:rPr>
        <w:t>asset</w:t>
      </w:r>
      <w:r w:rsidR="0034454E" w:rsidRPr="00A61FFB">
        <w:rPr>
          <w:rFonts w:ascii="Arial" w:eastAsia="Times New Roman" w:hAnsi="Arial" w:cs="Arial"/>
          <w:color w:val="000000"/>
        </w:rPr>
        <w:t xml:space="preserve"> when seized.  </w:t>
      </w:r>
    </w:p>
    <w:p w:rsidR="000D2DA8" w:rsidRPr="000D2DA8" w:rsidRDefault="000D2DA8" w:rsidP="00247146">
      <w:pPr>
        <w:spacing w:after="0" w:line="240" w:lineRule="auto"/>
        <w:ind w:left="720"/>
        <w:jc w:val="both"/>
        <w:rPr>
          <w:rFonts w:ascii="Arial" w:eastAsia="Times New Roman" w:hAnsi="Arial" w:cs="Arial"/>
          <w:color w:val="000000"/>
        </w:rPr>
      </w:pPr>
    </w:p>
    <w:p w:rsidR="0034454E" w:rsidRPr="00A61FFB" w:rsidRDefault="00B73A3D" w:rsidP="00247146">
      <w:pPr>
        <w:pStyle w:val="ListParagraph"/>
        <w:numPr>
          <w:ilvl w:val="0"/>
          <w:numId w:val="35"/>
        </w:numPr>
        <w:spacing w:after="0" w:line="240" w:lineRule="auto"/>
        <w:jc w:val="both"/>
        <w:rPr>
          <w:rFonts w:ascii="Arial" w:eastAsia="Times New Roman" w:hAnsi="Arial" w:cs="Arial"/>
          <w:color w:val="000000"/>
        </w:rPr>
      </w:pPr>
      <w:r w:rsidRPr="00A61FFB">
        <w:rPr>
          <w:rFonts w:ascii="Arial" w:hAnsi="Arial" w:cs="Arial"/>
          <w:b/>
        </w:rPr>
        <w:lastRenderedPageBreak/>
        <w:t xml:space="preserve">Primary </w:t>
      </w:r>
      <w:r w:rsidR="00080DB7" w:rsidRPr="00A61FFB">
        <w:rPr>
          <w:rFonts w:ascii="Arial" w:hAnsi="Arial" w:cs="Arial"/>
          <w:b/>
        </w:rPr>
        <w:t>Type of Offense</w:t>
      </w:r>
      <w:r w:rsidR="00A61FFB" w:rsidRPr="00A61FFB">
        <w:rPr>
          <w:rFonts w:ascii="Arial" w:hAnsi="Arial" w:cs="Arial"/>
          <w:b/>
        </w:rPr>
        <w:t xml:space="preserve"> -</w:t>
      </w:r>
      <w:r w:rsidR="00A61FFB">
        <w:rPr>
          <w:rFonts w:ascii="Arial" w:hAnsi="Arial" w:cs="Arial"/>
          <w:b/>
        </w:rPr>
        <w:t xml:space="preserve"> </w:t>
      </w:r>
      <w:r w:rsidR="0034454E" w:rsidRPr="00A61FFB">
        <w:rPr>
          <w:rFonts w:ascii="Arial" w:eastAsia="Times New Roman" w:hAnsi="Arial" w:cs="Arial"/>
          <w:color w:val="000000"/>
        </w:rPr>
        <w:t xml:space="preserve">The type of offense associated with the </w:t>
      </w:r>
      <w:r w:rsidR="00E508AA" w:rsidRPr="00A61FFB">
        <w:rPr>
          <w:rFonts w:ascii="Arial" w:eastAsia="Times New Roman" w:hAnsi="Arial" w:cs="Arial"/>
          <w:color w:val="000000"/>
        </w:rPr>
        <w:t>asset seized or forfeited under the Florida Contraband Forfeiture Act.</w:t>
      </w:r>
      <w:r w:rsidR="0034454E" w:rsidRPr="00A61FFB">
        <w:rPr>
          <w:rFonts w:ascii="Arial" w:eastAsia="Times New Roman" w:hAnsi="Arial" w:cs="Arial"/>
          <w:color w:val="000000"/>
        </w:rPr>
        <w:t xml:space="preserve">  Choose </w:t>
      </w:r>
      <w:r w:rsidR="00E508AA" w:rsidRPr="00A61FFB">
        <w:rPr>
          <w:rFonts w:ascii="Arial" w:eastAsia="Times New Roman" w:hAnsi="Arial" w:cs="Arial"/>
          <w:color w:val="000000"/>
        </w:rPr>
        <w:t xml:space="preserve">one </w:t>
      </w:r>
      <w:r w:rsidR="0034454E" w:rsidRPr="00A61FFB">
        <w:rPr>
          <w:rFonts w:ascii="Arial" w:eastAsia="Times New Roman" w:hAnsi="Arial" w:cs="Arial"/>
          <w:color w:val="000000"/>
        </w:rPr>
        <w:t>from the drop down menu</w:t>
      </w:r>
      <w:r w:rsidR="0011503E" w:rsidRPr="00A61FFB">
        <w:rPr>
          <w:rFonts w:ascii="Arial" w:eastAsia="Times New Roman" w:hAnsi="Arial" w:cs="Arial"/>
          <w:color w:val="000000"/>
        </w:rPr>
        <w:t xml:space="preserve"> </w:t>
      </w:r>
      <w:r w:rsidR="0011503E" w:rsidRPr="00A61FFB">
        <w:rPr>
          <w:rFonts w:ascii="Arial" w:eastAsia="Times New Roman" w:hAnsi="Arial" w:cs="Arial"/>
          <w:bCs/>
        </w:rPr>
        <w:t>(click in the box for the list to appear)</w:t>
      </w:r>
      <w:r w:rsidR="0034454E" w:rsidRPr="00A61FFB">
        <w:rPr>
          <w:rFonts w:ascii="Arial" w:eastAsia="Times New Roman" w:hAnsi="Arial" w:cs="Arial"/>
          <w:color w:val="000000"/>
        </w:rPr>
        <w:t>:</w:t>
      </w:r>
    </w:p>
    <w:p w:rsidR="00CD78BA" w:rsidRDefault="00CD78BA" w:rsidP="00247146">
      <w:pPr>
        <w:pStyle w:val="ListParagraph"/>
        <w:numPr>
          <w:ilvl w:val="0"/>
          <w:numId w:val="24"/>
        </w:numPr>
        <w:spacing w:after="0" w:line="240" w:lineRule="auto"/>
        <w:jc w:val="both"/>
        <w:rPr>
          <w:rFonts w:ascii="Arial" w:hAnsi="Arial" w:cs="Arial"/>
        </w:rPr>
      </w:pPr>
      <w:r w:rsidRPr="00CD78BA">
        <w:rPr>
          <w:rFonts w:ascii="Arial" w:hAnsi="Arial" w:cs="Arial"/>
        </w:rPr>
        <w:t>Chapter 787 – Kidnapping; False Imprisonment; Luring or Enticing a Child; Custody Offenses</w:t>
      </w:r>
    </w:p>
    <w:p w:rsidR="00CD78BA" w:rsidRPr="00CD78BA"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Chapter 796 – Prostitution</w:t>
      </w:r>
    </w:p>
    <w:p w:rsidR="001004C6" w:rsidRPr="000D2DA8"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Chapter 810 – Burglary and Trespass</w:t>
      </w:r>
    </w:p>
    <w:p w:rsidR="001004C6" w:rsidRPr="000D2DA8"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Chapter 812 – Theft, Robbery and Related Crimes</w:t>
      </w:r>
    </w:p>
    <w:p w:rsidR="001004C6" w:rsidRPr="000D2DA8" w:rsidRDefault="00CD78BA" w:rsidP="00247146">
      <w:pPr>
        <w:pStyle w:val="ListParagraph"/>
        <w:numPr>
          <w:ilvl w:val="0"/>
          <w:numId w:val="24"/>
        </w:numPr>
        <w:spacing w:after="0" w:line="240" w:lineRule="auto"/>
        <w:jc w:val="both"/>
        <w:rPr>
          <w:rFonts w:ascii="Arial" w:hAnsi="Arial" w:cs="Arial"/>
        </w:rPr>
      </w:pPr>
      <w:r>
        <w:rPr>
          <w:rFonts w:ascii="Arial" w:hAnsi="Arial" w:cs="Arial"/>
        </w:rPr>
        <w:t xml:space="preserve">Chapter 817 – </w:t>
      </w:r>
      <w:r w:rsidR="001004C6" w:rsidRPr="000D2DA8">
        <w:rPr>
          <w:rFonts w:ascii="Arial" w:hAnsi="Arial" w:cs="Arial"/>
        </w:rPr>
        <w:t>Fraudulent Practices</w:t>
      </w:r>
    </w:p>
    <w:p w:rsidR="001004C6" w:rsidRPr="000D2DA8"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Chapter 849 – Gambling</w:t>
      </w:r>
    </w:p>
    <w:p w:rsidR="001004C6" w:rsidRPr="000D2DA8"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Chapter 874 – Criminal Gang Enforcement</w:t>
      </w:r>
    </w:p>
    <w:p w:rsidR="001004C6" w:rsidRPr="000D2DA8"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Chapter 893 – Drug Abuse Prevention and Control</w:t>
      </w:r>
    </w:p>
    <w:p w:rsidR="001004C6" w:rsidRPr="000D2DA8"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Chapter 895 – Offenses Concerning Racketeering and Illegal Debts</w:t>
      </w:r>
    </w:p>
    <w:p w:rsidR="009A0894" w:rsidRPr="000D2DA8"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 xml:space="preserve">Chapter 896 – Offenses Related to Financial Transactions </w:t>
      </w:r>
    </w:p>
    <w:p w:rsidR="001004C6" w:rsidRPr="000D2DA8" w:rsidRDefault="001004C6" w:rsidP="00247146">
      <w:pPr>
        <w:pStyle w:val="ListParagraph"/>
        <w:numPr>
          <w:ilvl w:val="0"/>
          <w:numId w:val="24"/>
        </w:numPr>
        <w:spacing w:after="0" w:line="240" w:lineRule="auto"/>
        <w:jc w:val="both"/>
        <w:rPr>
          <w:rFonts w:ascii="Arial" w:hAnsi="Arial" w:cs="Arial"/>
        </w:rPr>
      </w:pPr>
      <w:r w:rsidRPr="000D2DA8">
        <w:rPr>
          <w:rFonts w:ascii="Arial" w:hAnsi="Arial" w:cs="Arial"/>
        </w:rPr>
        <w:t>Other</w:t>
      </w:r>
    </w:p>
    <w:p w:rsidR="0034454E" w:rsidRPr="000D2DA8" w:rsidRDefault="0034454E" w:rsidP="00247146">
      <w:pPr>
        <w:spacing w:after="0" w:line="240" w:lineRule="auto"/>
        <w:ind w:firstLine="720"/>
        <w:jc w:val="both"/>
        <w:rPr>
          <w:rFonts w:ascii="Arial" w:hAnsi="Arial" w:cs="Arial"/>
          <w:b/>
        </w:rPr>
      </w:pPr>
    </w:p>
    <w:p w:rsidR="00B73A3D" w:rsidRPr="00A61FFB" w:rsidRDefault="00B73A3D" w:rsidP="00A61FFB">
      <w:pPr>
        <w:pStyle w:val="ListParagraph"/>
        <w:numPr>
          <w:ilvl w:val="0"/>
          <w:numId w:val="35"/>
        </w:numPr>
        <w:spacing w:after="0" w:line="240" w:lineRule="auto"/>
        <w:jc w:val="both"/>
        <w:rPr>
          <w:rFonts w:ascii="Arial" w:hAnsi="Arial" w:cs="Arial"/>
        </w:rPr>
      </w:pPr>
      <w:r w:rsidRPr="00A61FFB">
        <w:rPr>
          <w:rFonts w:ascii="Arial" w:hAnsi="Arial" w:cs="Arial"/>
          <w:b/>
        </w:rPr>
        <w:t>Primary Offense Charge</w:t>
      </w:r>
      <w:r w:rsidR="00A61FFB" w:rsidRPr="00A61FFB">
        <w:rPr>
          <w:rFonts w:ascii="Arial" w:hAnsi="Arial" w:cs="Arial"/>
          <w:b/>
        </w:rPr>
        <w:t xml:space="preserve"> - </w:t>
      </w:r>
      <w:r w:rsidRPr="00A61FFB">
        <w:rPr>
          <w:rFonts w:ascii="Arial" w:hAnsi="Arial" w:cs="Arial"/>
        </w:rPr>
        <w:t>Enter statute number and subsection</w:t>
      </w:r>
      <w:r w:rsidR="002D3A2E" w:rsidRPr="00A61FFB">
        <w:rPr>
          <w:rFonts w:ascii="Arial" w:hAnsi="Arial" w:cs="Arial"/>
        </w:rPr>
        <w:t xml:space="preserve"> of primary offens</w:t>
      </w:r>
      <w:r w:rsidR="00FE436B" w:rsidRPr="00A61FFB">
        <w:rPr>
          <w:rFonts w:ascii="Arial" w:hAnsi="Arial" w:cs="Arial"/>
        </w:rPr>
        <w:t>e</w:t>
      </w:r>
      <w:r w:rsidRPr="00A61FFB">
        <w:rPr>
          <w:rFonts w:ascii="Arial" w:hAnsi="Arial" w:cs="Arial"/>
        </w:rPr>
        <w:t>.</w:t>
      </w:r>
      <w:r w:rsidR="00FE436B" w:rsidRPr="00A61FFB">
        <w:rPr>
          <w:rFonts w:ascii="Arial" w:hAnsi="Arial" w:cs="Arial"/>
        </w:rPr>
        <w:t xml:space="preserve"> Use the tab ‘Statute Reference’ </w:t>
      </w:r>
      <w:r w:rsidR="00317E91" w:rsidRPr="00A61FFB">
        <w:rPr>
          <w:rFonts w:ascii="Arial" w:hAnsi="Arial" w:cs="Arial"/>
        </w:rPr>
        <w:t>as necessary for citation.</w:t>
      </w:r>
      <w:r w:rsidRPr="00A61FFB">
        <w:rPr>
          <w:rFonts w:ascii="Arial" w:hAnsi="Arial" w:cs="Arial"/>
        </w:rPr>
        <w:t xml:space="preserve">  </w:t>
      </w:r>
    </w:p>
    <w:p w:rsidR="000D2DA8" w:rsidRPr="000D2DA8" w:rsidRDefault="000D2DA8" w:rsidP="00247146">
      <w:pPr>
        <w:spacing w:after="0" w:line="240" w:lineRule="auto"/>
        <w:jc w:val="both"/>
        <w:rPr>
          <w:rFonts w:ascii="Arial" w:eastAsia="Times New Roman" w:hAnsi="Arial" w:cs="Arial"/>
          <w:color w:val="000000"/>
        </w:rPr>
      </w:pPr>
    </w:p>
    <w:p w:rsidR="0018340C" w:rsidRPr="00A61FFB" w:rsidRDefault="00080DB7" w:rsidP="00247146">
      <w:pPr>
        <w:pStyle w:val="ListParagraph"/>
        <w:numPr>
          <w:ilvl w:val="0"/>
          <w:numId w:val="35"/>
        </w:numPr>
        <w:spacing w:after="0" w:line="240" w:lineRule="auto"/>
        <w:jc w:val="both"/>
        <w:rPr>
          <w:rFonts w:ascii="Arial" w:eastAsia="Times New Roman" w:hAnsi="Arial" w:cs="Arial"/>
          <w:color w:val="000000"/>
        </w:rPr>
      </w:pPr>
      <w:r w:rsidRPr="00A61FFB">
        <w:rPr>
          <w:rFonts w:ascii="Arial" w:hAnsi="Arial" w:cs="Arial"/>
          <w:b/>
        </w:rPr>
        <w:t>Seizure Date</w:t>
      </w:r>
      <w:r w:rsidR="00A61FFB" w:rsidRPr="00A61FFB">
        <w:rPr>
          <w:rFonts w:ascii="Arial" w:hAnsi="Arial" w:cs="Arial"/>
          <w:b/>
        </w:rPr>
        <w:t xml:space="preserve"> - </w:t>
      </w:r>
      <w:r w:rsidR="008C34A5" w:rsidRPr="00A61FFB">
        <w:rPr>
          <w:rFonts w:ascii="Arial" w:eastAsia="Times New Roman" w:hAnsi="Arial" w:cs="Arial"/>
          <w:color w:val="000000"/>
        </w:rPr>
        <w:t>Enter the d</w:t>
      </w:r>
      <w:r w:rsidR="0018340C" w:rsidRPr="00A61FFB">
        <w:rPr>
          <w:rFonts w:ascii="Arial" w:eastAsia="Times New Roman" w:hAnsi="Arial" w:cs="Arial"/>
          <w:color w:val="000000"/>
        </w:rPr>
        <w:t>ate the seizure occurred</w:t>
      </w:r>
      <w:r w:rsidR="008C34A5" w:rsidRPr="00A61FFB">
        <w:rPr>
          <w:rFonts w:ascii="Arial" w:eastAsia="Times New Roman" w:hAnsi="Arial" w:cs="Arial"/>
          <w:color w:val="000000"/>
        </w:rPr>
        <w:t xml:space="preserve"> </w:t>
      </w:r>
      <w:r w:rsidR="00486681" w:rsidRPr="00A61FFB">
        <w:rPr>
          <w:rFonts w:ascii="Arial" w:eastAsia="Times New Roman" w:hAnsi="Arial" w:cs="Arial"/>
          <w:color w:val="000000"/>
        </w:rPr>
        <w:t>(mm</w:t>
      </w:r>
      <w:r w:rsidR="008C34A5" w:rsidRPr="00A61FFB">
        <w:rPr>
          <w:rFonts w:ascii="Arial" w:eastAsia="Times New Roman" w:hAnsi="Arial" w:cs="Arial"/>
          <w:color w:val="000000"/>
        </w:rPr>
        <w:t>/</w:t>
      </w:r>
      <w:r w:rsidR="00486681" w:rsidRPr="00A61FFB">
        <w:rPr>
          <w:rFonts w:ascii="Arial" w:eastAsia="Times New Roman" w:hAnsi="Arial" w:cs="Arial"/>
          <w:color w:val="000000"/>
        </w:rPr>
        <w:t>dd</w:t>
      </w:r>
      <w:r w:rsidR="008C34A5" w:rsidRPr="00A61FFB">
        <w:rPr>
          <w:rFonts w:ascii="Arial" w:eastAsia="Times New Roman" w:hAnsi="Arial" w:cs="Arial"/>
          <w:color w:val="000000"/>
        </w:rPr>
        <w:t>/</w:t>
      </w:r>
      <w:r w:rsidR="00486681" w:rsidRPr="00A61FFB">
        <w:rPr>
          <w:rFonts w:ascii="Arial" w:eastAsia="Times New Roman" w:hAnsi="Arial" w:cs="Arial"/>
          <w:color w:val="000000"/>
        </w:rPr>
        <w:t>yyyy)</w:t>
      </w:r>
    </w:p>
    <w:p w:rsidR="0018340C" w:rsidRPr="000D2DA8" w:rsidRDefault="0018340C" w:rsidP="00247146">
      <w:pPr>
        <w:spacing w:after="0" w:line="240" w:lineRule="auto"/>
        <w:ind w:firstLine="720"/>
        <w:jc w:val="both"/>
        <w:rPr>
          <w:rFonts w:ascii="Arial" w:hAnsi="Arial" w:cs="Arial"/>
          <w:b/>
        </w:rPr>
      </w:pPr>
    </w:p>
    <w:p w:rsidR="0018340C" w:rsidRPr="00A61FFB" w:rsidRDefault="007B5863" w:rsidP="00247146">
      <w:pPr>
        <w:pStyle w:val="ListParagraph"/>
        <w:numPr>
          <w:ilvl w:val="0"/>
          <w:numId w:val="35"/>
        </w:numPr>
        <w:spacing w:after="0" w:line="240" w:lineRule="auto"/>
        <w:jc w:val="both"/>
        <w:rPr>
          <w:rFonts w:ascii="Arial" w:eastAsia="Times New Roman" w:hAnsi="Arial" w:cs="Arial"/>
          <w:color w:val="000000"/>
        </w:rPr>
      </w:pPr>
      <w:r>
        <w:rPr>
          <w:rFonts w:ascii="Arial" w:hAnsi="Arial" w:cs="Arial"/>
          <w:b/>
        </w:rPr>
        <w:t>Forfeiture Action</w:t>
      </w:r>
      <w:r w:rsidR="00080DB7" w:rsidRPr="00A61FFB">
        <w:rPr>
          <w:rFonts w:ascii="Arial" w:hAnsi="Arial" w:cs="Arial"/>
          <w:b/>
        </w:rPr>
        <w:t xml:space="preserve"> Outcome</w:t>
      </w:r>
      <w:r w:rsidR="00A61FFB" w:rsidRPr="00A61FFB">
        <w:rPr>
          <w:rFonts w:ascii="Arial" w:hAnsi="Arial" w:cs="Arial"/>
          <w:b/>
        </w:rPr>
        <w:t xml:space="preserve"> </w:t>
      </w:r>
      <w:r w:rsidR="00A61FFB">
        <w:rPr>
          <w:rFonts w:ascii="Arial" w:hAnsi="Arial" w:cs="Arial"/>
          <w:b/>
        </w:rPr>
        <w:t xml:space="preserve">- </w:t>
      </w:r>
      <w:r w:rsidR="0018340C" w:rsidRPr="00A61FFB">
        <w:rPr>
          <w:rFonts w:ascii="Arial" w:eastAsia="Times New Roman" w:hAnsi="Arial" w:cs="Arial"/>
          <w:color w:val="000000"/>
        </w:rPr>
        <w:t>Choose one from the drop down menu</w:t>
      </w:r>
      <w:r w:rsidR="0011503E" w:rsidRPr="00A61FFB">
        <w:rPr>
          <w:rFonts w:ascii="Arial" w:eastAsia="Times New Roman" w:hAnsi="Arial" w:cs="Arial"/>
          <w:color w:val="000000"/>
        </w:rPr>
        <w:t xml:space="preserve"> </w:t>
      </w:r>
      <w:r w:rsidR="0011503E" w:rsidRPr="00A61FFB">
        <w:rPr>
          <w:rFonts w:ascii="Arial" w:eastAsia="Times New Roman" w:hAnsi="Arial" w:cs="Arial"/>
          <w:bCs/>
        </w:rPr>
        <w:t xml:space="preserve">(click in the box for the list to appear):  </w:t>
      </w:r>
    </w:p>
    <w:p w:rsidR="0018340C" w:rsidRPr="000D2DA8" w:rsidRDefault="0018340C" w:rsidP="00247146">
      <w:pPr>
        <w:pStyle w:val="ListParagraph"/>
        <w:numPr>
          <w:ilvl w:val="0"/>
          <w:numId w:val="18"/>
        </w:numPr>
        <w:spacing w:after="0" w:line="240" w:lineRule="auto"/>
        <w:jc w:val="both"/>
        <w:rPr>
          <w:rFonts w:ascii="Arial" w:eastAsia="Times New Roman" w:hAnsi="Arial" w:cs="Arial"/>
          <w:color w:val="000000"/>
        </w:rPr>
      </w:pPr>
      <w:r w:rsidRPr="000D2DA8">
        <w:rPr>
          <w:rFonts w:ascii="Arial" w:eastAsia="Times New Roman" w:hAnsi="Arial" w:cs="Arial"/>
          <w:color w:val="000000"/>
        </w:rPr>
        <w:t>Pending</w:t>
      </w:r>
    </w:p>
    <w:p w:rsidR="007B5863" w:rsidRDefault="007B5863" w:rsidP="00247146">
      <w:pPr>
        <w:pStyle w:val="ListParagraph"/>
        <w:numPr>
          <w:ilvl w:val="0"/>
          <w:numId w:val="18"/>
        </w:numPr>
        <w:spacing w:after="0" w:line="240" w:lineRule="auto"/>
        <w:jc w:val="both"/>
        <w:rPr>
          <w:rFonts w:ascii="Arial" w:eastAsia="Times New Roman" w:hAnsi="Arial" w:cs="Arial"/>
          <w:color w:val="000000"/>
        </w:rPr>
      </w:pPr>
      <w:r>
        <w:rPr>
          <w:rFonts w:ascii="Arial" w:eastAsia="Times New Roman" w:hAnsi="Arial" w:cs="Arial"/>
          <w:color w:val="000000"/>
        </w:rPr>
        <w:t>Forfeited</w:t>
      </w:r>
    </w:p>
    <w:p w:rsidR="007B5863" w:rsidRDefault="007B5863" w:rsidP="00247146">
      <w:pPr>
        <w:pStyle w:val="ListParagraph"/>
        <w:numPr>
          <w:ilvl w:val="0"/>
          <w:numId w:val="18"/>
        </w:numPr>
        <w:spacing w:after="0" w:line="240" w:lineRule="auto"/>
        <w:jc w:val="both"/>
        <w:rPr>
          <w:rFonts w:ascii="Arial" w:eastAsia="Times New Roman" w:hAnsi="Arial" w:cs="Arial"/>
          <w:color w:val="000000"/>
        </w:rPr>
      </w:pPr>
      <w:r>
        <w:rPr>
          <w:rFonts w:ascii="Arial" w:eastAsia="Times New Roman" w:hAnsi="Arial" w:cs="Arial"/>
          <w:color w:val="000000"/>
        </w:rPr>
        <w:t>Negotiated Settlement</w:t>
      </w:r>
    </w:p>
    <w:p w:rsidR="0018340C" w:rsidRPr="000D2DA8" w:rsidRDefault="0018340C" w:rsidP="00247146">
      <w:pPr>
        <w:pStyle w:val="ListParagraph"/>
        <w:numPr>
          <w:ilvl w:val="0"/>
          <w:numId w:val="18"/>
        </w:numPr>
        <w:spacing w:after="0" w:line="240" w:lineRule="auto"/>
        <w:jc w:val="both"/>
        <w:rPr>
          <w:rFonts w:ascii="Arial" w:eastAsia="Times New Roman" w:hAnsi="Arial" w:cs="Arial"/>
          <w:color w:val="000000"/>
        </w:rPr>
      </w:pPr>
      <w:r w:rsidRPr="000D2DA8">
        <w:rPr>
          <w:rFonts w:ascii="Arial" w:eastAsia="Times New Roman" w:hAnsi="Arial" w:cs="Arial"/>
          <w:color w:val="000000"/>
        </w:rPr>
        <w:t>Returned to owner</w:t>
      </w:r>
    </w:p>
    <w:p w:rsidR="00FB240A" w:rsidRDefault="0018340C" w:rsidP="00247146">
      <w:pPr>
        <w:pStyle w:val="ListParagraph"/>
        <w:numPr>
          <w:ilvl w:val="0"/>
          <w:numId w:val="18"/>
        </w:numPr>
        <w:spacing w:after="0" w:line="240" w:lineRule="auto"/>
        <w:jc w:val="both"/>
        <w:rPr>
          <w:rFonts w:ascii="Arial" w:eastAsia="Times New Roman" w:hAnsi="Arial" w:cs="Arial"/>
          <w:color w:val="000000"/>
        </w:rPr>
      </w:pPr>
      <w:r w:rsidRPr="000D2DA8">
        <w:rPr>
          <w:rFonts w:ascii="Arial" w:eastAsia="Times New Roman" w:hAnsi="Arial" w:cs="Arial"/>
          <w:color w:val="000000"/>
        </w:rPr>
        <w:t>Transferred to another agency</w:t>
      </w:r>
    </w:p>
    <w:p w:rsidR="003E4600" w:rsidRPr="003E4600" w:rsidRDefault="003E4600" w:rsidP="003E4600">
      <w:pPr>
        <w:spacing w:after="0" w:line="240" w:lineRule="auto"/>
        <w:jc w:val="both"/>
        <w:rPr>
          <w:rFonts w:ascii="Arial" w:hAnsi="Arial" w:cs="Arial"/>
          <w:b/>
        </w:rPr>
      </w:pPr>
    </w:p>
    <w:p w:rsidR="00392836" w:rsidRPr="00A61FFB" w:rsidRDefault="00080DB7" w:rsidP="00247146">
      <w:pPr>
        <w:pStyle w:val="ListParagraph"/>
        <w:numPr>
          <w:ilvl w:val="0"/>
          <w:numId w:val="35"/>
        </w:numPr>
        <w:spacing w:after="0" w:line="240" w:lineRule="auto"/>
        <w:jc w:val="both"/>
        <w:rPr>
          <w:rFonts w:ascii="Arial" w:eastAsia="Times New Roman" w:hAnsi="Arial" w:cs="Arial"/>
          <w:color w:val="000000"/>
        </w:rPr>
      </w:pPr>
      <w:r w:rsidRPr="00A61FFB">
        <w:rPr>
          <w:rFonts w:ascii="Arial" w:hAnsi="Arial" w:cs="Arial"/>
          <w:b/>
        </w:rPr>
        <w:t>Forfeiture Date</w:t>
      </w:r>
      <w:r w:rsidR="00A61FFB" w:rsidRPr="00A61FFB">
        <w:rPr>
          <w:rFonts w:ascii="Arial" w:hAnsi="Arial" w:cs="Arial"/>
          <w:b/>
        </w:rPr>
        <w:t xml:space="preserve"> </w:t>
      </w:r>
      <w:r w:rsidR="00A61FFB">
        <w:rPr>
          <w:rFonts w:ascii="Arial" w:hAnsi="Arial" w:cs="Arial"/>
          <w:b/>
        </w:rPr>
        <w:t xml:space="preserve">- </w:t>
      </w:r>
      <w:r w:rsidR="008C34A5" w:rsidRPr="00A61FFB">
        <w:rPr>
          <w:rFonts w:ascii="Arial" w:eastAsia="Times New Roman" w:hAnsi="Arial" w:cs="Arial"/>
          <w:color w:val="000000"/>
        </w:rPr>
        <w:t xml:space="preserve">Enter the date the forfeiture was granted </w:t>
      </w:r>
      <w:r w:rsidR="002F5FC2" w:rsidRPr="00A61FFB">
        <w:rPr>
          <w:rFonts w:ascii="Arial" w:eastAsia="Times New Roman" w:hAnsi="Arial" w:cs="Arial"/>
          <w:color w:val="000000"/>
        </w:rPr>
        <w:t>(mm/dd/yyyy)</w:t>
      </w:r>
    </w:p>
    <w:p w:rsidR="002F5FC2" w:rsidRPr="00392836" w:rsidRDefault="002F5FC2" w:rsidP="00247146">
      <w:pPr>
        <w:spacing w:after="0" w:line="240" w:lineRule="auto"/>
        <w:jc w:val="both"/>
        <w:rPr>
          <w:rFonts w:ascii="Arial" w:eastAsia="Times New Roman" w:hAnsi="Arial" w:cs="Arial"/>
          <w:color w:val="000000"/>
        </w:rPr>
      </w:pPr>
    </w:p>
    <w:p w:rsidR="0018340C" w:rsidRPr="00A61FFB" w:rsidRDefault="00080DB7" w:rsidP="00247146">
      <w:pPr>
        <w:pStyle w:val="ListParagraph"/>
        <w:numPr>
          <w:ilvl w:val="0"/>
          <w:numId w:val="35"/>
        </w:numPr>
        <w:spacing w:after="0" w:line="240" w:lineRule="auto"/>
        <w:jc w:val="both"/>
        <w:rPr>
          <w:rFonts w:ascii="Arial" w:eastAsia="Times New Roman" w:hAnsi="Arial" w:cs="Arial"/>
          <w:color w:val="000000"/>
        </w:rPr>
      </w:pPr>
      <w:r w:rsidRPr="00A61FFB">
        <w:rPr>
          <w:rFonts w:ascii="Arial" w:hAnsi="Arial" w:cs="Arial"/>
          <w:b/>
        </w:rPr>
        <w:t>Disposition of Asset</w:t>
      </w:r>
      <w:r w:rsidR="00A61FFB" w:rsidRPr="00A61FFB">
        <w:rPr>
          <w:rFonts w:ascii="Arial" w:hAnsi="Arial" w:cs="Arial"/>
          <w:b/>
        </w:rPr>
        <w:t xml:space="preserve"> </w:t>
      </w:r>
      <w:r w:rsidR="00A61FFB">
        <w:rPr>
          <w:rFonts w:ascii="Arial" w:hAnsi="Arial" w:cs="Arial"/>
          <w:b/>
        </w:rPr>
        <w:t xml:space="preserve">- </w:t>
      </w:r>
      <w:r w:rsidR="0018340C" w:rsidRPr="00A61FFB">
        <w:rPr>
          <w:rFonts w:ascii="Arial" w:eastAsia="Times New Roman" w:hAnsi="Arial" w:cs="Arial"/>
          <w:color w:val="000000"/>
        </w:rPr>
        <w:t xml:space="preserve">Choose </w:t>
      </w:r>
      <w:r w:rsidR="008C34A5" w:rsidRPr="00A61FFB">
        <w:rPr>
          <w:rFonts w:ascii="Arial" w:eastAsia="Times New Roman" w:hAnsi="Arial" w:cs="Arial"/>
          <w:color w:val="000000"/>
        </w:rPr>
        <w:t xml:space="preserve">one </w:t>
      </w:r>
      <w:r w:rsidR="0018340C" w:rsidRPr="00A61FFB">
        <w:rPr>
          <w:rFonts w:ascii="Arial" w:eastAsia="Times New Roman" w:hAnsi="Arial" w:cs="Arial"/>
          <w:color w:val="000000"/>
        </w:rPr>
        <w:t>from the drop down menu</w:t>
      </w:r>
      <w:r w:rsidR="0011503E" w:rsidRPr="00A61FFB">
        <w:rPr>
          <w:rFonts w:ascii="Arial" w:eastAsia="Times New Roman" w:hAnsi="Arial" w:cs="Arial"/>
          <w:color w:val="000000"/>
        </w:rPr>
        <w:t xml:space="preserve"> </w:t>
      </w:r>
      <w:r w:rsidR="0011503E" w:rsidRPr="00A61FFB">
        <w:rPr>
          <w:rFonts w:ascii="Arial" w:eastAsia="Times New Roman" w:hAnsi="Arial" w:cs="Arial"/>
          <w:bCs/>
        </w:rPr>
        <w:t>(click in the box for the list to appear)</w:t>
      </w:r>
      <w:r w:rsidR="0018340C" w:rsidRPr="00A61FFB">
        <w:rPr>
          <w:rFonts w:ascii="Arial" w:eastAsia="Times New Roman" w:hAnsi="Arial" w:cs="Arial"/>
          <w:color w:val="000000"/>
        </w:rPr>
        <w:t>:</w:t>
      </w:r>
    </w:p>
    <w:p w:rsidR="0018340C" w:rsidRPr="00382DBA" w:rsidRDefault="0018340C" w:rsidP="00247146">
      <w:pPr>
        <w:pStyle w:val="ListParagraph"/>
        <w:numPr>
          <w:ilvl w:val="0"/>
          <w:numId w:val="20"/>
        </w:numPr>
        <w:spacing w:after="0" w:line="240" w:lineRule="auto"/>
        <w:jc w:val="both"/>
        <w:rPr>
          <w:rFonts w:ascii="Arial" w:eastAsia="Times New Roman" w:hAnsi="Arial" w:cs="Arial"/>
          <w:color w:val="000000"/>
        </w:rPr>
      </w:pPr>
      <w:r w:rsidRPr="00382DBA">
        <w:rPr>
          <w:rFonts w:ascii="Arial" w:eastAsia="Times New Roman" w:hAnsi="Arial" w:cs="Arial"/>
          <w:bCs/>
          <w:color w:val="000000"/>
        </w:rPr>
        <w:t>Retained for the agency's use</w:t>
      </w:r>
    </w:p>
    <w:p w:rsidR="0018340C" w:rsidRPr="00382DBA" w:rsidRDefault="0018340C" w:rsidP="00247146">
      <w:pPr>
        <w:pStyle w:val="ListParagraph"/>
        <w:numPr>
          <w:ilvl w:val="0"/>
          <w:numId w:val="20"/>
        </w:numPr>
        <w:spacing w:after="0" w:line="240" w:lineRule="auto"/>
        <w:jc w:val="both"/>
        <w:rPr>
          <w:rFonts w:ascii="Arial" w:eastAsia="Times New Roman" w:hAnsi="Arial" w:cs="Arial"/>
          <w:color w:val="000000"/>
        </w:rPr>
      </w:pPr>
      <w:r w:rsidRPr="00382DBA">
        <w:rPr>
          <w:rFonts w:ascii="Arial" w:eastAsia="Times New Roman" w:hAnsi="Arial" w:cs="Arial"/>
          <w:bCs/>
          <w:color w:val="000000"/>
        </w:rPr>
        <w:t xml:space="preserve">Sold at public auction or by sealed bid to the highest bidder </w:t>
      </w:r>
    </w:p>
    <w:p w:rsidR="000D2DA8" w:rsidRPr="00382DBA" w:rsidRDefault="0018340C" w:rsidP="00247146">
      <w:pPr>
        <w:pStyle w:val="ListParagraph"/>
        <w:numPr>
          <w:ilvl w:val="0"/>
          <w:numId w:val="20"/>
        </w:numPr>
        <w:spacing w:after="0" w:line="240" w:lineRule="auto"/>
        <w:jc w:val="both"/>
        <w:rPr>
          <w:rFonts w:ascii="Arial" w:eastAsia="Times New Roman" w:hAnsi="Arial" w:cs="Arial"/>
          <w:color w:val="000000"/>
        </w:rPr>
      </w:pPr>
      <w:r w:rsidRPr="00382DBA">
        <w:rPr>
          <w:rFonts w:ascii="Arial" w:eastAsia="Times New Roman" w:hAnsi="Arial" w:cs="Arial"/>
          <w:bCs/>
          <w:color w:val="000000"/>
        </w:rPr>
        <w:t>Salvaged, traded, or transferred the property to any public or nonprofit organization</w:t>
      </w:r>
    </w:p>
    <w:p w:rsidR="000D2DA8" w:rsidRPr="00382DBA" w:rsidRDefault="000D2DA8" w:rsidP="00247146">
      <w:pPr>
        <w:pStyle w:val="ListParagraph"/>
        <w:numPr>
          <w:ilvl w:val="0"/>
          <w:numId w:val="20"/>
        </w:numPr>
        <w:spacing w:after="0" w:line="240" w:lineRule="auto"/>
        <w:jc w:val="both"/>
        <w:rPr>
          <w:rFonts w:ascii="Arial" w:eastAsia="Times New Roman" w:hAnsi="Arial" w:cs="Arial"/>
          <w:color w:val="000000"/>
        </w:rPr>
      </w:pPr>
      <w:r w:rsidRPr="00382DBA">
        <w:rPr>
          <w:rFonts w:ascii="Arial" w:eastAsia="Times New Roman" w:hAnsi="Arial" w:cs="Arial"/>
          <w:color w:val="000000"/>
        </w:rPr>
        <w:t>Pending</w:t>
      </w:r>
    </w:p>
    <w:p w:rsidR="00C062E5" w:rsidRPr="00382DBA" w:rsidRDefault="00C062E5" w:rsidP="00247146">
      <w:pPr>
        <w:pStyle w:val="ListParagraph"/>
        <w:numPr>
          <w:ilvl w:val="0"/>
          <w:numId w:val="20"/>
        </w:numPr>
        <w:spacing w:after="0" w:line="240" w:lineRule="auto"/>
        <w:jc w:val="both"/>
        <w:rPr>
          <w:rFonts w:ascii="Arial" w:eastAsia="Times New Roman" w:hAnsi="Arial" w:cs="Arial"/>
          <w:color w:val="000000"/>
        </w:rPr>
      </w:pPr>
      <w:r w:rsidRPr="00382DBA">
        <w:rPr>
          <w:rFonts w:ascii="Arial" w:eastAsia="Times New Roman" w:hAnsi="Arial" w:cs="Arial"/>
          <w:bCs/>
          <w:color w:val="000000"/>
        </w:rPr>
        <w:t>Donated</w:t>
      </w:r>
    </w:p>
    <w:p w:rsidR="000D2DA8" w:rsidRPr="00382DBA" w:rsidRDefault="000D2DA8" w:rsidP="00247146">
      <w:pPr>
        <w:pStyle w:val="ListParagraph"/>
        <w:numPr>
          <w:ilvl w:val="0"/>
          <w:numId w:val="20"/>
        </w:numPr>
        <w:spacing w:after="0" w:line="240" w:lineRule="auto"/>
        <w:jc w:val="both"/>
        <w:rPr>
          <w:rFonts w:ascii="Arial" w:eastAsia="Times New Roman" w:hAnsi="Arial" w:cs="Arial"/>
          <w:color w:val="000000"/>
        </w:rPr>
      </w:pPr>
      <w:r w:rsidRPr="00382DBA">
        <w:rPr>
          <w:rFonts w:ascii="Arial" w:eastAsia="Times New Roman" w:hAnsi="Arial" w:cs="Arial"/>
          <w:bCs/>
          <w:color w:val="000000"/>
        </w:rPr>
        <w:t>Other</w:t>
      </w:r>
    </w:p>
    <w:p w:rsidR="00774F40" w:rsidRPr="000D2DA8" w:rsidRDefault="00774F40" w:rsidP="00247146">
      <w:pPr>
        <w:spacing w:after="0" w:line="240" w:lineRule="auto"/>
        <w:jc w:val="both"/>
        <w:rPr>
          <w:rFonts w:ascii="Arial" w:hAnsi="Arial" w:cs="Arial"/>
        </w:rPr>
      </w:pPr>
    </w:p>
    <w:p w:rsidR="002D3A2E" w:rsidRPr="00A61FFB" w:rsidRDefault="002D3A2E" w:rsidP="00247146">
      <w:pPr>
        <w:pStyle w:val="ListParagraph"/>
        <w:numPr>
          <w:ilvl w:val="0"/>
          <w:numId w:val="35"/>
        </w:numPr>
        <w:spacing w:after="0" w:line="240" w:lineRule="auto"/>
        <w:jc w:val="both"/>
        <w:rPr>
          <w:rFonts w:ascii="Arial" w:hAnsi="Arial" w:cs="Arial"/>
        </w:rPr>
      </w:pPr>
      <w:r w:rsidRPr="00A61FFB">
        <w:rPr>
          <w:rFonts w:ascii="Arial" w:hAnsi="Arial" w:cs="Arial"/>
          <w:b/>
        </w:rPr>
        <w:t>Description for Disposition of Asset (for option other)</w:t>
      </w:r>
      <w:r w:rsidR="00A61FFB" w:rsidRPr="00A61FFB">
        <w:rPr>
          <w:rFonts w:ascii="Arial" w:hAnsi="Arial" w:cs="Arial"/>
          <w:b/>
        </w:rPr>
        <w:t xml:space="preserve"> - </w:t>
      </w:r>
      <w:r w:rsidRPr="00A61FFB">
        <w:rPr>
          <w:rFonts w:ascii="Arial" w:hAnsi="Arial" w:cs="Arial"/>
        </w:rPr>
        <w:t>Brief description of the forfeited asset, when the disposition of asset chosen is other.</w:t>
      </w:r>
    </w:p>
    <w:p w:rsidR="00605714" w:rsidRPr="00390C2D" w:rsidRDefault="00605714" w:rsidP="00247146">
      <w:pPr>
        <w:spacing w:after="0" w:line="240" w:lineRule="auto"/>
        <w:jc w:val="both"/>
        <w:rPr>
          <w:rFonts w:ascii="Arial" w:hAnsi="Arial" w:cs="Arial"/>
          <w:b/>
          <w:color w:val="0000FF"/>
        </w:rPr>
      </w:pPr>
    </w:p>
    <w:p w:rsidR="00A61FFB" w:rsidRDefault="00A61FFB" w:rsidP="00247146">
      <w:pPr>
        <w:spacing w:after="0" w:line="240" w:lineRule="auto"/>
        <w:jc w:val="both"/>
        <w:rPr>
          <w:rFonts w:ascii="Arial" w:hAnsi="Arial" w:cs="Arial"/>
          <w:b/>
          <w:color w:val="0000FF"/>
        </w:rPr>
      </w:pPr>
    </w:p>
    <w:p w:rsidR="00605714" w:rsidRDefault="00605714" w:rsidP="00247146">
      <w:pPr>
        <w:spacing w:after="0" w:line="240" w:lineRule="auto"/>
        <w:jc w:val="both"/>
        <w:rPr>
          <w:rFonts w:ascii="Arial" w:hAnsi="Arial" w:cs="Arial"/>
          <w:b/>
          <w:color w:val="0000FF"/>
        </w:rPr>
      </w:pPr>
      <w:r w:rsidRPr="00390C2D">
        <w:rPr>
          <w:rFonts w:ascii="Arial" w:hAnsi="Arial" w:cs="Arial"/>
          <w:b/>
          <w:color w:val="0000FF"/>
        </w:rPr>
        <w:t>Tab: STATUTE REFERENCE</w:t>
      </w:r>
    </w:p>
    <w:p w:rsidR="00774F40" w:rsidRPr="000D2DA8" w:rsidRDefault="00044DED" w:rsidP="00487CEF">
      <w:pPr>
        <w:spacing w:after="0" w:line="240" w:lineRule="auto"/>
        <w:jc w:val="both"/>
        <w:rPr>
          <w:rFonts w:ascii="Arial" w:hAnsi="Arial" w:cs="Arial"/>
        </w:rPr>
      </w:pPr>
      <w:r w:rsidRPr="00390C2D">
        <w:rPr>
          <w:rFonts w:ascii="Arial" w:hAnsi="Arial" w:cs="Arial"/>
        </w:rPr>
        <w:t>List containing statutory numbers and subsections for reference in conjunction with primary offense charge column on ‘</w:t>
      </w:r>
      <w:r w:rsidR="005F1BF3">
        <w:rPr>
          <w:rFonts w:ascii="Arial" w:hAnsi="Arial" w:cs="Arial"/>
        </w:rPr>
        <w:t xml:space="preserve">“Seizure-Forfeiture Actions” </w:t>
      </w:r>
      <w:r w:rsidRPr="00390C2D">
        <w:rPr>
          <w:rFonts w:ascii="Arial" w:hAnsi="Arial" w:cs="Arial"/>
        </w:rPr>
        <w:t>tab.</w:t>
      </w:r>
      <w:r>
        <w:rPr>
          <w:rFonts w:ascii="Arial" w:hAnsi="Arial" w:cs="Arial"/>
        </w:rPr>
        <w:t xml:space="preserve">    </w:t>
      </w:r>
    </w:p>
    <w:sectPr w:rsidR="00774F40" w:rsidRPr="000D2DA8" w:rsidSect="00EF09F1">
      <w:headerReference w:type="even" r:id="rId13"/>
      <w:headerReference w:type="default" r:id="rId14"/>
      <w:footerReference w:type="default" r:id="rId15"/>
      <w:headerReference w:type="first" r:id="rId16"/>
      <w:pgSz w:w="12240" w:h="15840"/>
      <w:pgMar w:top="1083" w:right="1440" w:bottom="1170" w:left="1440" w:header="18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D7E" w:rsidRDefault="00006D7E" w:rsidP="007F593F">
      <w:pPr>
        <w:spacing w:after="0" w:line="240" w:lineRule="auto"/>
      </w:pPr>
      <w:r>
        <w:separator/>
      </w:r>
    </w:p>
  </w:endnote>
  <w:endnote w:type="continuationSeparator" w:id="0">
    <w:p w:rsidR="00006D7E" w:rsidRDefault="00006D7E" w:rsidP="007F5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425132"/>
      <w:docPartObj>
        <w:docPartGallery w:val="Page Numbers (Bottom of Page)"/>
        <w:docPartUnique/>
      </w:docPartObj>
    </w:sdtPr>
    <w:sdtEndPr>
      <w:rPr>
        <w:noProof/>
        <w:sz w:val="20"/>
        <w:szCs w:val="20"/>
      </w:rPr>
    </w:sdtEndPr>
    <w:sdtContent>
      <w:p w:rsidR="006C6325" w:rsidRDefault="006C6325" w:rsidP="006C6325">
        <w:pPr>
          <w:pStyle w:val="Footer"/>
          <w:spacing w:after="0" w:line="240" w:lineRule="auto"/>
        </w:pPr>
        <w:r>
          <w:rPr>
            <w:noProof/>
          </w:rPr>
          <mc:AlternateContent>
            <mc:Choice Requires="wps">
              <w:drawing>
                <wp:anchor distT="0" distB="0" distL="114300" distR="114300" simplePos="0" relativeHeight="251659264" behindDoc="0" locked="0" layoutInCell="1" allowOverlap="1" wp14:anchorId="5A589FEE" wp14:editId="14FC5B89">
                  <wp:simplePos x="0" y="0"/>
                  <wp:positionH relativeFrom="column">
                    <wp:posOffset>0</wp:posOffset>
                  </wp:positionH>
                  <wp:positionV relativeFrom="paragraph">
                    <wp:posOffset>98425</wp:posOffset>
                  </wp:positionV>
                  <wp:extent cx="6042660" cy="0"/>
                  <wp:effectExtent l="0" t="0" r="1524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7.75pt" to="475.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" strokecolor="black [3040]"/>
              </w:pict>
            </mc:Fallback>
          </mc:AlternateContent>
        </w:r>
        <w:r>
          <w:rPr>
            <w:noProof/>
          </w:rPr>
          <w:drawing>
            <wp:anchor distT="0" distB="0" distL="114300" distR="114300" simplePos="0" relativeHeight="251658240" behindDoc="1" locked="0" layoutInCell="1" allowOverlap="1" wp14:anchorId="305043BA" wp14:editId="12430FD0">
              <wp:simplePos x="0" y="0"/>
              <wp:positionH relativeFrom="column">
                <wp:posOffset>45720</wp:posOffset>
              </wp:positionH>
              <wp:positionV relativeFrom="paragraph">
                <wp:posOffset>133985</wp:posOffset>
              </wp:positionV>
              <wp:extent cx="464820" cy="477520"/>
              <wp:effectExtent l="0" t="0" r="0" b="0"/>
              <wp:wrapThrough wrapText="bothSides">
                <wp:wrapPolygon edited="0">
                  <wp:start x="0" y="0"/>
                  <wp:lineTo x="0" y="20681"/>
                  <wp:lineTo x="20361" y="20681"/>
                  <wp:lineTo x="20361" y="0"/>
                  <wp:lineTo x="0" y="0"/>
                </wp:wrapPolygon>
              </wp:wrapThrough>
              <wp:docPr id="3" name="Picture 2" descr="FDL2CMYK fdle se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DL2CMYK fdle seal 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820" cy="477520"/>
                      </a:xfrm>
                      <a:prstGeom prst="rect">
                        <a:avLst/>
                      </a:prstGeom>
                      <a:noFill/>
                      <a:extLst/>
                    </pic:spPr>
                  </pic:pic>
                </a:graphicData>
              </a:graphic>
              <wp14:sizeRelH relativeFrom="page">
                <wp14:pctWidth>0</wp14:pctWidth>
              </wp14:sizeRelH>
              <wp14:sizeRelV relativeFrom="page">
                <wp14:pctHeight>0</wp14:pctHeight>
              </wp14:sizeRelV>
            </wp:anchor>
          </w:drawing>
        </w:r>
      </w:p>
      <w:p w:rsidR="006C6325" w:rsidRPr="006C6325" w:rsidRDefault="006C6325" w:rsidP="006C6325">
        <w:pPr>
          <w:pStyle w:val="Footer"/>
          <w:tabs>
            <w:tab w:val="clear" w:pos="4680"/>
            <w:tab w:val="clear" w:pos="9360"/>
            <w:tab w:val="left" w:pos="1020"/>
          </w:tabs>
          <w:spacing w:after="0" w:line="240" w:lineRule="auto"/>
          <w:rPr>
            <w:b/>
            <w:sz w:val="20"/>
            <w:szCs w:val="20"/>
          </w:rPr>
        </w:pPr>
        <w:r>
          <w:tab/>
        </w:r>
        <w:r w:rsidRPr="006C6325">
          <w:rPr>
            <w:b/>
            <w:sz w:val="20"/>
            <w:szCs w:val="20"/>
          </w:rPr>
          <w:t>FLORIDA DEPARTMENT OF LAW ENFORCEMENT</w:t>
        </w:r>
      </w:p>
      <w:p w:rsidR="006C6325" w:rsidRDefault="006C6325" w:rsidP="006C6325">
        <w:pPr>
          <w:pStyle w:val="Footer"/>
          <w:tabs>
            <w:tab w:val="clear" w:pos="4680"/>
            <w:tab w:val="clear" w:pos="9360"/>
            <w:tab w:val="left" w:pos="1020"/>
          </w:tabs>
          <w:spacing w:after="0" w:line="240" w:lineRule="auto"/>
          <w:rPr>
            <w:b/>
            <w:sz w:val="20"/>
            <w:szCs w:val="20"/>
          </w:rPr>
        </w:pPr>
        <w:r w:rsidRPr="006C6325">
          <w:rPr>
            <w:b/>
            <w:sz w:val="20"/>
            <w:szCs w:val="20"/>
          </w:rPr>
          <w:tab/>
          <w:t>Annual State Report of Seized or Forfeited Property, pursuant to 932.0761, Florida Statutes</w:t>
        </w:r>
      </w:p>
      <w:p w:rsidR="00EF09F1" w:rsidRPr="006C6325" w:rsidRDefault="00EF09F1" w:rsidP="006C6325">
        <w:pPr>
          <w:pStyle w:val="Footer"/>
          <w:tabs>
            <w:tab w:val="clear" w:pos="4680"/>
            <w:tab w:val="clear" w:pos="9360"/>
            <w:tab w:val="left" w:pos="1020"/>
          </w:tabs>
          <w:spacing w:after="0" w:line="240" w:lineRule="auto"/>
          <w:rPr>
            <w:b/>
            <w:sz w:val="20"/>
            <w:szCs w:val="20"/>
          </w:rPr>
        </w:pPr>
      </w:p>
      <w:p w:rsidR="007F593F" w:rsidRPr="00EF09F1" w:rsidRDefault="00C62038" w:rsidP="00EF09F1">
        <w:pPr>
          <w:pStyle w:val="Footer"/>
          <w:jc w:val="center"/>
          <w:rPr>
            <w:sz w:val="20"/>
            <w:szCs w:val="20"/>
          </w:rPr>
        </w:pPr>
        <w:r w:rsidRPr="0066425A">
          <w:rPr>
            <w:sz w:val="20"/>
            <w:szCs w:val="20"/>
          </w:rPr>
          <w:fldChar w:fldCharType="begin"/>
        </w:r>
        <w:r w:rsidRPr="0066425A">
          <w:rPr>
            <w:sz w:val="20"/>
            <w:szCs w:val="20"/>
          </w:rPr>
          <w:instrText xml:space="preserve"> PAGE   \* MERGEFORMAT </w:instrText>
        </w:r>
        <w:r w:rsidRPr="0066425A">
          <w:rPr>
            <w:sz w:val="20"/>
            <w:szCs w:val="20"/>
          </w:rPr>
          <w:fldChar w:fldCharType="separate"/>
        </w:r>
        <w:r w:rsidR="00B64F5F">
          <w:rPr>
            <w:noProof/>
            <w:sz w:val="20"/>
            <w:szCs w:val="20"/>
          </w:rPr>
          <w:t>1</w:t>
        </w:r>
        <w:r w:rsidRPr="0066425A">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D7E" w:rsidRDefault="00006D7E" w:rsidP="007F593F">
      <w:pPr>
        <w:spacing w:after="0" w:line="240" w:lineRule="auto"/>
      </w:pPr>
      <w:r>
        <w:separator/>
      </w:r>
    </w:p>
  </w:footnote>
  <w:footnote w:type="continuationSeparator" w:id="0">
    <w:p w:rsidR="00006D7E" w:rsidRDefault="00006D7E" w:rsidP="007F59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D1" w:rsidRDefault="008449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D1" w:rsidRDefault="008449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9D1" w:rsidRDefault="008449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557"/>
    <w:multiLevelType w:val="hybridMultilevel"/>
    <w:tmpl w:val="069E5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F7AFB"/>
    <w:multiLevelType w:val="hybridMultilevel"/>
    <w:tmpl w:val="79C2A0C4"/>
    <w:lvl w:ilvl="0" w:tplc="17AC9A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1B0650"/>
    <w:multiLevelType w:val="hybridMultilevel"/>
    <w:tmpl w:val="9D7E97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282074"/>
    <w:multiLevelType w:val="hybridMultilevel"/>
    <w:tmpl w:val="8C3C5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F47F9"/>
    <w:multiLevelType w:val="hybridMultilevel"/>
    <w:tmpl w:val="A3B037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70B71"/>
    <w:multiLevelType w:val="hybridMultilevel"/>
    <w:tmpl w:val="50F67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6262D"/>
    <w:multiLevelType w:val="hybridMultilevel"/>
    <w:tmpl w:val="6D18A4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041941"/>
    <w:multiLevelType w:val="hybridMultilevel"/>
    <w:tmpl w:val="4862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F7D2D"/>
    <w:multiLevelType w:val="hybridMultilevel"/>
    <w:tmpl w:val="F934C75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63419"/>
    <w:multiLevelType w:val="hybridMultilevel"/>
    <w:tmpl w:val="A3BA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C97970"/>
    <w:multiLevelType w:val="hybridMultilevel"/>
    <w:tmpl w:val="3216D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A6D56"/>
    <w:multiLevelType w:val="hybridMultilevel"/>
    <w:tmpl w:val="BB880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C36B60"/>
    <w:multiLevelType w:val="hybridMultilevel"/>
    <w:tmpl w:val="D14267CC"/>
    <w:lvl w:ilvl="0" w:tplc="626A11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BEF241B"/>
    <w:multiLevelType w:val="hybridMultilevel"/>
    <w:tmpl w:val="C38C5B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534358"/>
    <w:multiLevelType w:val="hybridMultilevel"/>
    <w:tmpl w:val="A2B0D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48101F"/>
    <w:multiLevelType w:val="hybridMultilevel"/>
    <w:tmpl w:val="717CFD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7772182"/>
    <w:multiLevelType w:val="hybridMultilevel"/>
    <w:tmpl w:val="7E52AF1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96BC4"/>
    <w:multiLevelType w:val="hybridMultilevel"/>
    <w:tmpl w:val="1428C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C803F59"/>
    <w:multiLevelType w:val="hybridMultilevel"/>
    <w:tmpl w:val="4CF24AE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BD3AD7"/>
    <w:multiLevelType w:val="hybridMultilevel"/>
    <w:tmpl w:val="A3BAA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F5F1A"/>
    <w:multiLevelType w:val="hybridMultilevel"/>
    <w:tmpl w:val="069E5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355FC0"/>
    <w:multiLevelType w:val="hybridMultilevel"/>
    <w:tmpl w:val="139223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C1AE2"/>
    <w:multiLevelType w:val="hybridMultilevel"/>
    <w:tmpl w:val="EE5002BC"/>
    <w:lvl w:ilvl="0" w:tplc="302C64F4">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E046B5"/>
    <w:multiLevelType w:val="hybridMultilevel"/>
    <w:tmpl w:val="B754A8F0"/>
    <w:lvl w:ilvl="0" w:tplc="17AC9A4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D40F2A"/>
    <w:multiLevelType w:val="hybridMultilevel"/>
    <w:tmpl w:val="BE649B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1B5EC7"/>
    <w:multiLevelType w:val="hybridMultilevel"/>
    <w:tmpl w:val="90F0EFB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E707D5"/>
    <w:multiLevelType w:val="hybridMultilevel"/>
    <w:tmpl w:val="5FDCE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CB00F0E"/>
    <w:multiLevelType w:val="hybridMultilevel"/>
    <w:tmpl w:val="5EAEB8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8B1E5D"/>
    <w:multiLevelType w:val="hybridMultilevel"/>
    <w:tmpl w:val="3766A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84685E"/>
    <w:multiLevelType w:val="hybridMultilevel"/>
    <w:tmpl w:val="58F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06551A"/>
    <w:multiLevelType w:val="hybridMultilevel"/>
    <w:tmpl w:val="069E5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A019A"/>
    <w:multiLevelType w:val="hybridMultilevel"/>
    <w:tmpl w:val="3D204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30DAD"/>
    <w:multiLevelType w:val="hybridMultilevel"/>
    <w:tmpl w:val="B8146F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192B0C"/>
    <w:multiLevelType w:val="hybridMultilevel"/>
    <w:tmpl w:val="32B4AE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B96D4D"/>
    <w:multiLevelType w:val="hybridMultilevel"/>
    <w:tmpl w:val="EC24BBD8"/>
    <w:lvl w:ilvl="0" w:tplc="04090001">
      <w:start w:val="1"/>
      <w:numFmt w:val="bullet"/>
      <w:lvlText w:val=""/>
      <w:lvlJc w:val="left"/>
      <w:pPr>
        <w:ind w:left="1505" w:hanging="360"/>
      </w:pPr>
      <w:rPr>
        <w:rFonts w:ascii="Symbol" w:hAnsi="Symbol" w:hint="default"/>
      </w:rPr>
    </w:lvl>
    <w:lvl w:ilvl="1" w:tplc="04090003" w:tentative="1">
      <w:start w:val="1"/>
      <w:numFmt w:val="bullet"/>
      <w:lvlText w:val="o"/>
      <w:lvlJc w:val="left"/>
      <w:pPr>
        <w:ind w:left="2225" w:hanging="360"/>
      </w:pPr>
      <w:rPr>
        <w:rFonts w:ascii="Courier New" w:hAnsi="Courier New" w:cs="Courier New" w:hint="default"/>
      </w:rPr>
    </w:lvl>
    <w:lvl w:ilvl="2" w:tplc="04090005" w:tentative="1">
      <w:start w:val="1"/>
      <w:numFmt w:val="bullet"/>
      <w:lvlText w:val=""/>
      <w:lvlJc w:val="left"/>
      <w:pPr>
        <w:ind w:left="2945" w:hanging="360"/>
      </w:pPr>
      <w:rPr>
        <w:rFonts w:ascii="Wingdings" w:hAnsi="Wingdings" w:hint="default"/>
      </w:rPr>
    </w:lvl>
    <w:lvl w:ilvl="3" w:tplc="04090001" w:tentative="1">
      <w:start w:val="1"/>
      <w:numFmt w:val="bullet"/>
      <w:lvlText w:val=""/>
      <w:lvlJc w:val="left"/>
      <w:pPr>
        <w:ind w:left="3665" w:hanging="360"/>
      </w:pPr>
      <w:rPr>
        <w:rFonts w:ascii="Symbol" w:hAnsi="Symbol" w:hint="default"/>
      </w:rPr>
    </w:lvl>
    <w:lvl w:ilvl="4" w:tplc="04090003" w:tentative="1">
      <w:start w:val="1"/>
      <w:numFmt w:val="bullet"/>
      <w:lvlText w:val="o"/>
      <w:lvlJc w:val="left"/>
      <w:pPr>
        <w:ind w:left="4385" w:hanging="360"/>
      </w:pPr>
      <w:rPr>
        <w:rFonts w:ascii="Courier New" w:hAnsi="Courier New" w:cs="Courier New" w:hint="default"/>
      </w:rPr>
    </w:lvl>
    <w:lvl w:ilvl="5" w:tplc="04090005" w:tentative="1">
      <w:start w:val="1"/>
      <w:numFmt w:val="bullet"/>
      <w:lvlText w:val=""/>
      <w:lvlJc w:val="left"/>
      <w:pPr>
        <w:ind w:left="5105" w:hanging="360"/>
      </w:pPr>
      <w:rPr>
        <w:rFonts w:ascii="Wingdings" w:hAnsi="Wingdings" w:hint="default"/>
      </w:rPr>
    </w:lvl>
    <w:lvl w:ilvl="6" w:tplc="04090001" w:tentative="1">
      <w:start w:val="1"/>
      <w:numFmt w:val="bullet"/>
      <w:lvlText w:val=""/>
      <w:lvlJc w:val="left"/>
      <w:pPr>
        <w:ind w:left="5825" w:hanging="360"/>
      </w:pPr>
      <w:rPr>
        <w:rFonts w:ascii="Symbol" w:hAnsi="Symbol" w:hint="default"/>
      </w:rPr>
    </w:lvl>
    <w:lvl w:ilvl="7" w:tplc="04090003" w:tentative="1">
      <w:start w:val="1"/>
      <w:numFmt w:val="bullet"/>
      <w:lvlText w:val="o"/>
      <w:lvlJc w:val="left"/>
      <w:pPr>
        <w:ind w:left="6545" w:hanging="360"/>
      </w:pPr>
      <w:rPr>
        <w:rFonts w:ascii="Courier New" w:hAnsi="Courier New" w:cs="Courier New" w:hint="default"/>
      </w:rPr>
    </w:lvl>
    <w:lvl w:ilvl="8" w:tplc="04090005" w:tentative="1">
      <w:start w:val="1"/>
      <w:numFmt w:val="bullet"/>
      <w:lvlText w:val=""/>
      <w:lvlJc w:val="left"/>
      <w:pPr>
        <w:ind w:left="7265" w:hanging="360"/>
      </w:pPr>
      <w:rPr>
        <w:rFonts w:ascii="Wingdings" w:hAnsi="Wingdings" w:hint="default"/>
      </w:rPr>
    </w:lvl>
  </w:abstractNum>
  <w:abstractNum w:abstractNumId="35">
    <w:nsid w:val="6F6E2E0F"/>
    <w:multiLevelType w:val="hybridMultilevel"/>
    <w:tmpl w:val="6D0CD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4B4E3C"/>
    <w:multiLevelType w:val="hybridMultilevel"/>
    <w:tmpl w:val="546AF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75EC2EA8"/>
    <w:multiLevelType w:val="hybridMultilevel"/>
    <w:tmpl w:val="63C617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nsid w:val="79365A31"/>
    <w:multiLevelType w:val="hybridMultilevel"/>
    <w:tmpl w:val="486269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642241"/>
    <w:multiLevelType w:val="hybridMultilevel"/>
    <w:tmpl w:val="84425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AA6112B"/>
    <w:multiLevelType w:val="hybridMultilevel"/>
    <w:tmpl w:val="E34431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1"/>
  </w:num>
  <w:num w:numId="2">
    <w:abstractNumId w:val="18"/>
  </w:num>
  <w:num w:numId="3">
    <w:abstractNumId w:val="21"/>
  </w:num>
  <w:num w:numId="4">
    <w:abstractNumId w:val="16"/>
  </w:num>
  <w:num w:numId="5">
    <w:abstractNumId w:val="25"/>
  </w:num>
  <w:num w:numId="6">
    <w:abstractNumId w:val="2"/>
  </w:num>
  <w:num w:numId="7">
    <w:abstractNumId w:val="29"/>
  </w:num>
  <w:num w:numId="8">
    <w:abstractNumId w:val="9"/>
  </w:num>
  <w:num w:numId="9">
    <w:abstractNumId w:val="5"/>
  </w:num>
  <w:num w:numId="10">
    <w:abstractNumId w:val="30"/>
  </w:num>
  <w:num w:numId="11">
    <w:abstractNumId w:val="19"/>
  </w:num>
  <w:num w:numId="12">
    <w:abstractNumId w:val="20"/>
  </w:num>
  <w:num w:numId="13">
    <w:abstractNumId w:val="35"/>
  </w:num>
  <w:num w:numId="14">
    <w:abstractNumId w:val="28"/>
  </w:num>
  <w:num w:numId="15">
    <w:abstractNumId w:val="10"/>
  </w:num>
  <w:num w:numId="16">
    <w:abstractNumId w:val="40"/>
  </w:num>
  <w:num w:numId="17">
    <w:abstractNumId w:val="6"/>
  </w:num>
  <w:num w:numId="18">
    <w:abstractNumId w:val="34"/>
  </w:num>
  <w:num w:numId="19">
    <w:abstractNumId w:val="36"/>
  </w:num>
  <w:num w:numId="20">
    <w:abstractNumId w:val="15"/>
  </w:num>
  <w:num w:numId="21">
    <w:abstractNumId w:val="17"/>
  </w:num>
  <w:num w:numId="22">
    <w:abstractNumId w:val="27"/>
  </w:num>
  <w:num w:numId="23">
    <w:abstractNumId w:val="12"/>
  </w:num>
  <w:num w:numId="24">
    <w:abstractNumId w:val="39"/>
  </w:num>
  <w:num w:numId="25">
    <w:abstractNumId w:val="0"/>
  </w:num>
  <w:num w:numId="26">
    <w:abstractNumId w:val="4"/>
  </w:num>
  <w:num w:numId="27">
    <w:abstractNumId w:val="13"/>
  </w:num>
  <w:num w:numId="28">
    <w:abstractNumId w:val="24"/>
  </w:num>
  <w:num w:numId="29">
    <w:abstractNumId w:val="26"/>
  </w:num>
  <w:num w:numId="30">
    <w:abstractNumId w:val="14"/>
  </w:num>
  <w:num w:numId="31">
    <w:abstractNumId w:val="22"/>
  </w:num>
  <w:num w:numId="32">
    <w:abstractNumId w:val="33"/>
  </w:num>
  <w:num w:numId="33">
    <w:abstractNumId w:val="8"/>
  </w:num>
  <w:num w:numId="34">
    <w:abstractNumId w:val="37"/>
  </w:num>
  <w:num w:numId="35">
    <w:abstractNumId w:val="23"/>
  </w:num>
  <w:num w:numId="36">
    <w:abstractNumId w:val="32"/>
  </w:num>
  <w:num w:numId="37">
    <w:abstractNumId w:val="38"/>
  </w:num>
  <w:num w:numId="38">
    <w:abstractNumId w:val="7"/>
  </w:num>
  <w:num w:numId="39">
    <w:abstractNumId w:val="3"/>
  </w:num>
  <w:num w:numId="40">
    <w:abstractNumId w:val="11"/>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E0"/>
    <w:rsid w:val="000048A3"/>
    <w:rsid w:val="00006D7E"/>
    <w:rsid w:val="000110AA"/>
    <w:rsid w:val="00044DED"/>
    <w:rsid w:val="00052CAB"/>
    <w:rsid w:val="00072361"/>
    <w:rsid w:val="00080DB7"/>
    <w:rsid w:val="000857B7"/>
    <w:rsid w:val="000918D1"/>
    <w:rsid w:val="000943E3"/>
    <w:rsid w:val="000B1DC4"/>
    <w:rsid w:val="000B48E2"/>
    <w:rsid w:val="000D0B6C"/>
    <w:rsid w:val="000D2DA8"/>
    <w:rsid w:val="000D3048"/>
    <w:rsid w:val="000D73C8"/>
    <w:rsid w:val="000E03C4"/>
    <w:rsid w:val="000E2D4F"/>
    <w:rsid w:val="000E78A2"/>
    <w:rsid w:val="001004C6"/>
    <w:rsid w:val="00110076"/>
    <w:rsid w:val="0011503E"/>
    <w:rsid w:val="00116C29"/>
    <w:rsid w:val="001222F1"/>
    <w:rsid w:val="00147F75"/>
    <w:rsid w:val="001527BE"/>
    <w:rsid w:val="0018340C"/>
    <w:rsid w:val="00184231"/>
    <w:rsid w:val="00195B87"/>
    <w:rsid w:val="001A05C8"/>
    <w:rsid w:val="001B40F0"/>
    <w:rsid w:val="001C4315"/>
    <w:rsid w:val="001C55BB"/>
    <w:rsid w:val="001D1FEF"/>
    <w:rsid w:val="001D4676"/>
    <w:rsid w:val="001D62DF"/>
    <w:rsid w:val="001F1E65"/>
    <w:rsid w:val="001F3C90"/>
    <w:rsid w:val="002038F2"/>
    <w:rsid w:val="002047D1"/>
    <w:rsid w:val="00207419"/>
    <w:rsid w:val="00207EFE"/>
    <w:rsid w:val="00231E7A"/>
    <w:rsid w:val="002417D2"/>
    <w:rsid w:val="00247146"/>
    <w:rsid w:val="002479A5"/>
    <w:rsid w:val="00250F04"/>
    <w:rsid w:val="00251862"/>
    <w:rsid w:val="00281E5D"/>
    <w:rsid w:val="00283372"/>
    <w:rsid w:val="002874A0"/>
    <w:rsid w:val="00292505"/>
    <w:rsid w:val="00294705"/>
    <w:rsid w:val="002B5719"/>
    <w:rsid w:val="002C3665"/>
    <w:rsid w:val="002D2CBC"/>
    <w:rsid w:val="002D3A2E"/>
    <w:rsid w:val="002F4DFA"/>
    <w:rsid w:val="002F5FC2"/>
    <w:rsid w:val="0031589E"/>
    <w:rsid w:val="00317E91"/>
    <w:rsid w:val="00341F41"/>
    <w:rsid w:val="0034454E"/>
    <w:rsid w:val="00350A84"/>
    <w:rsid w:val="00366E41"/>
    <w:rsid w:val="003757FE"/>
    <w:rsid w:val="00377F5D"/>
    <w:rsid w:val="00382DBA"/>
    <w:rsid w:val="00386BF2"/>
    <w:rsid w:val="00390C2D"/>
    <w:rsid w:val="00391EAA"/>
    <w:rsid w:val="00392836"/>
    <w:rsid w:val="003A50CF"/>
    <w:rsid w:val="003B318C"/>
    <w:rsid w:val="003D2C07"/>
    <w:rsid w:val="003D3A3E"/>
    <w:rsid w:val="003E2BD5"/>
    <w:rsid w:val="003E4600"/>
    <w:rsid w:val="003F414E"/>
    <w:rsid w:val="0040335D"/>
    <w:rsid w:val="00405B72"/>
    <w:rsid w:val="0042728A"/>
    <w:rsid w:val="0043008B"/>
    <w:rsid w:val="004337F3"/>
    <w:rsid w:val="00450128"/>
    <w:rsid w:val="004521F0"/>
    <w:rsid w:val="00460043"/>
    <w:rsid w:val="00464CB9"/>
    <w:rsid w:val="004654E0"/>
    <w:rsid w:val="00465CE3"/>
    <w:rsid w:val="004829AE"/>
    <w:rsid w:val="00483287"/>
    <w:rsid w:val="00486681"/>
    <w:rsid w:val="00487CEF"/>
    <w:rsid w:val="004968B2"/>
    <w:rsid w:val="004A6209"/>
    <w:rsid w:val="004C40B0"/>
    <w:rsid w:val="004C6255"/>
    <w:rsid w:val="004C64B3"/>
    <w:rsid w:val="004C67C0"/>
    <w:rsid w:val="004E3EE4"/>
    <w:rsid w:val="004E47E9"/>
    <w:rsid w:val="004F3E13"/>
    <w:rsid w:val="004F4E10"/>
    <w:rsid w:val="00513805"/>
    <w:rsid w:val="0051463E"/>
    <w:rsid w:val="005171EC"/>
    <w:rsid w:val="0052244F"/>
    <w:rsid w:val="00522969"/>
    <w:rsid w:val="00546652"/>
    <w:rsid w:val="00547688"/>
    <w:rsid w:val="00562821"/>
    <w:rsid w:val="005730C4"/>
    <w:rsid w:val="00580A76"/>
    <w:rsid w:val="00586271"/>
    <w:rsid w:val="00594EC4"/>
    <w:rsid w:val="005A2A59"/>
    <w:rsid w:val="005B4217"/>
    <w:rsid w:val="005B50D4"/>
    <w:rsid w:val="005C554D"/>
    <w:rsid w:val="005E35F1"/>
    <w:rsid w:val="005E3FC3"/>
    <w:rsid w:val="005F1BF3"/>
    <w:rsid w:val="00601EAA"/>
    <w:rsid w:val="00605714"/>
    <w:rsid w:val="006243A8"/>
    <w:rsid w:val="00625300"/>
    <w:rsid w:val="00627E42"/>
    <w:rsid w:val="00634F98"/>
    <w:rsid w:val="006429B9"/>
    <w:rsid w:val="00645705"/>
    <w:rsid w:val="00656455"/>
    <w:rsid w:val="00661001"/>
    <w:rsid w:val="0066425A"/>
    <w:rsid w:val="00675B6B"/>
    <w:rsid w:val="00675C31"/>
    <w:rsid w:val="00690CAE"/>
    <w:rsid w:val="006B427A"/>
    <w:rsid w:val="006C6325"/>
    <w:rsid w:val="006D02C1"/>
    <w:rsid w:val="006E04E0"/>
    <w:rsid w:val="006E7A73"/>
    <w:rsid w:val="00730CD2"/>
    <w:rsid w:val="00733EE9"/>
    <w:rsid w:val="00756134"/>
    <w:rsid w:val="00774F40"/>
    <w:rsid w:val="007750DB"/>
    <w:rsid w:val="00776314"/>
    <w:rsid w:val="007768A1"/>
    <w:rsid w:val="00776E04"/>
    <w:rsid w:val="007841BA"/>
    <w:rsid w:val="007910E9"/>
    <w:rsid w:val="007A6F00"/>
    <w:rsid w:val="007A7CAE"/>
    <w:rsid w:val="007B0C25"/>
    <w:rsid w:val="007B5863"/>
    <w:rsid w:val="007D36CA"/>
    <w:rsid w:val="007D5194"/>
    <w:rsid w:val="007F593F"/>
    <w:rsid w:val="00806585"/>
    <w:rsid w:val="008172FE"/>
    <w:rsid w:val="00825801"/>
    <w:rsid w:val="00834496"/>
    <w:rsid w:val="008449D1"/>
    <w:rsid w:val="00865BE7"/>
    <w:rsid w:val="00872138"/>
    <w:rsid w:val="0088336F"/>
    <w:rsid w:val="00885736"/>
    <w:rsid w:val="008A3C51"/>
    <w:rsid w:val="008B0BC3"/>
    <w:rsid w:val="008C0142"/>
    <w:rsid w:val="008C34A5"/>
    <w:rsid w:val="008C593E"/>
    <w:rsid w:val="008D0505"/>
    <w:rsid w:val="008D401D"/>
    <w:rsid w:val="008F4646"/>
    <w:rsid w:val="00904F92"/>
    <w:rsid w:val="0092022F"/>
    <w:rsid w:val="0092079B"/>
    <w:rsid w:val="00927042"/>
    <w:rsid w:val="00950AA6"/>
    <w:rsid w:val="00960AF0"/>
    <w:rsid w:val="00961FED"/>
    <w:rsid w:val="00965E2C"/>
    <w:rsid w:val="00984B22"/>
    <w:rsid w:val="0099706B"/>
    <w:rsid w:val="009A0894"/>
    <w:rsid w:val="009A30BA"/>
    <w:rsid w:val="009A5ACB"/>
    <w:rsid w:val="009B4EA0"/>
    <w:rsid w:val="009D102D"/>
    <w:rsid w:val="009E2179"/>
    <w:rsid w:val="00A15014"/>
    <w:rsid w:val="00A222D0"/>
    <w:rsid w:val="00A23B61"/>
    <w:rsid w:val="00A32145"/>
    <w:rsid w:val="00A44534"/>
    <w:rsid w:val="00A47909"/>
    <w:rsid w:val="00A5481A"/>
    <w:rsid w:val="00A614DB"/>
    <w:rsid w:val="00A61FFB"/>
    <w:rsid w:val="00A74F1A"/>
    <w:rsid w:val="00A76592"/>
    <w:rsid w:val="00A84375"/>
    <w:rsid w:val="00A9007E"/>
    <w:rsid w:val="00AA630A"/>
    <w:rsid w:val="00AA73B1"/>
    <w:rsid w:val="00AB0310"/>
    <w:rsid w:val="00AB5B9A"/>
    <w:rsid w:val="00AD3CE7"/>
    <w:rsid w:val="00AE3C8D"/>
    <w:rsid w:val="00AE5B65"/>
    <w:rsid w:val="00AE780C"/>
    <w:rsid w:val="00B16D3F"/>
    <w:rsid w:val="00B43276"/>
    <w:rsid w:val="00B51F01"/>
    <w:rsid w:val="00B55122"/>
    <w:rsid w:val="00B6375F"/>
    <w:rsid w:val="00B63C79"/>
    <w:rsid w:val="00B64F5F"/>
    <w:rsid w:val="00B73A3D"/>
    <w:rsid w:val="00B844AE"/>
    <w:rsid w:val="00B93C37"/>
    <w:rsid w:val="00BA6DEF"/>
    <w:rsid w:val="00BA7533"/>
    <w:rsid w:val="00BC1616"/>
    <w:rsid w:val="00BD3FBC"/>
    <w:rsid w:val="00BD5EA4"/>
    <w:rsid w:val="00BE02CB"/>
    <w:rsid w:val="00C062E5"/>
    <w:rsid w:val="00C15B99"/>
    <w:rsid w:val="00C20369"/>
    <w:rsid w:val="00C25901"/>
    <w:rsid w:val="00C332FB"/>
    <w:rsid w:val="00C512DD"/>
    <w:rsid w:val="00C62038"/>
    <w:rsid w:val="00C64AF1"/>
    <w:rsid w:val="00C747D4"/>
    <w:rsid w:val="00C7557C"/>
    <w:rsid w:val="00C80E48"/>
    <w:rsid w:val="00C90372"/>
    <w:rsid w:val="00CA49A8"/>
    <w:rsid w:val="00CA6E12"/>
    <w:rsid w:val="00CB3B56"/>
    <w:rsid w:val="00CB7F15"/>
    <w:rsid w:val="00CC0E6A"/>
    <w:rsid w:val="00CD78BA"/>
    <w:rsid w:val="00CE656D"/>
    <w:rsid w:val="00CF339E"/>
    <w:rsid w:val="00D05736"/>
    <w:rsid w:val="00D06899"/>
    <w:rsid w:val="00D24DDB"/>
    <w:rsid w:val="00D4571E"/>
    <w:rsid w:val="00D50403"/>
    <w:rsid w:val="00D53F71"/>
    <w:rsid w:val="00D62C4B"/>
    <w:rsid w:val="00D641F6"/>
    <w:rsid w:val="00D6567C"/>
    <w:rsid w:val="00D6683A"/>
    <w:rsid w:val="00D80BEF"/>
    <w:rsid w:val="00D86992"/>
    <w:rsid w:val="00D910AA"/>
    <w:rsid w:val="00D91C79"/>
    <w:rsid w:val="00D92DA2"/>
    <w:rsid w:val="00DA25C0"/>
    <w:rsid w:val="00DC2D1A"/>
    <w:rsid w:val="00DC5244"/>
    <w:rsid w:val="00DD1021"/>
    <w:rsid w:val="00DF03D6"/>
    <w:rsid w:val="00DF0A2A"/>
    <w:rsid w:val="00E07E62"/>
    <w:rsid w:val="00E1202F"/>
    <w:rsid w:val="00E20B45"/>
    <w:rsid w:val="00E25D31"/>
    <w:rsid w:val="00E508AA"/>
    <w:rsid w:val="00E5710C"/>
    <w:rsid w:val="00E57E4A"/>
    <w:rsid w:val="00E606B9"/>
    <w:rsid w:val="00E6315D"/>
    <w:rsid w:val="00E77AC5"/>
    <w:rsid w:val="00E86281"/>
    <w:rsid w:val="00E90D04"/>
    <w:rsid w:val="00E971B9"/>
    <w:rsid w:val="00EA4B2D"/>
    <w:rsid w:val="00EA696F"/>
    <w:rsid w:val="00EA7FE3"/>
    <w:rsid w:val="00EB3BEF"/>
    <w:rsid w:val="00EC3880"/>
    <w:rsid w:val="00ED1CCE"/>
    <w:rsid w:val="00ED4540"/>
    <w:rsid w:val="00EE11CC"/>
    <w:rsid w:val="00EF09F1"/>
    <w:rsid w:val="00EF3413"/>
    <w:rsid w:val="00F12A92"/>
    <w:rsid w:val="00F12D5D"/>
    <w:rsid w:val="00F30348"/>
    <w:rsid w:val="00F32D1B"/>
    <w:rsid w:val="00F35BA3"/>
    <w:rsid w:val="00F427F6"/>
    <w:rsid w:val="00F56A6B"/>
    <w:rsid w:val="00F800CA"/>
    <w:rsid w:val="00F82FDD"/>
    <w:rsid w:val="00F92A16"/>
    <w:rsid w:val="00F96FDE"/>
    <w:rsid w:val="00FA4A94"/>
    <w:rsid w:val="00FB240A"/>
    <w:rsid w:val="00FB37D2"/>
    <w:rsid w:val="00FB3F63"/>
    <w:rsid w:val="00FC285E"/>
    <w:rsid w:val="00FC515C"/>
    <w:rsid w:val="00FE3126"/>
    <w:rsid w:val="00FE436B"/>
    <w:rsid w:val="00FE5B19"/>
    <w:rsid w:val="00FF25C0"/>
    <w:rsid w:val="00FF3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93F"/>
    <w:pPr>
      <w:tabs>
        <w:tab w:val="center" w:pos="4680"/>
        <w:tab w:val="right" w:pos="9360"/>
      </w:tabs>
    </w:pPr>
  </w:style>
  <w:style w:type="character" w:customStyle="1" w:styleId="HeaderChar">
    <w:name w:val="Header Char"/>
    <w:link w:val="Header"/>
    <w:uiPriority w:val="99"/>
    <w:rsid w:val="007F593F"/>
    <w:rPr>
      <w:sz w:val="22"/>
      <w:szCs w:val="22"/>
    </w:rPr>
  </w:style>
  <w:style w:type="paragraph" w:styleId="Footer">
    <w:name w:val="footer"/>
    <w:basedOn w:val="Normal"/>
    <w:link w:val="FooterChar"/>
    <w:uiPriority w:val="99"/>
    <w:unhideWhenUsed/>
    <w:rsid w:val="007F593F"/>
    <w:pPr>
      <w:tabs>
        <w:tab w:val="center" w:pos="4680"/>
        <w:tab w:val="right" w:pos="9360"/>
      </w:tabs>
    </w:pPr>
  </w:style>
  <w:style w:type="character" w:customStyle="1" w:styleId="FooterChar">
    <w:name w:val="Footer Char"/>
    <w:link w:val="Footer"/>
    <w:uiPriority w:val="99"/>
    <w:rsid w:val="007F593F"/>
    <w:rPr>
      <w:sz w:val="22"/>
      <w:szCs w:val="22"/>
    </w:rPr>
  </w:style>
  <w:style w:type="paragraph" w:styleId="ListParagraph">
    <w:name w:val="List Paragraph"/>
    <w:basedOn w:val="Normal"/>
    <w:uiPriority w:val="34"/>
    <w:qFormat/>
    <w:rsid w:val="00CE656D"/>
    <w:pPr>
      <w:ind w:left="720"/>
    </w:pPr>
  </w:style>
  <w:style w:type="character" w:styleId="Hyperlink">
    <w:name w:val="Hyperlink"/>
    <w:basedOn w:val="DefaultParagraphFont"/>
    <w:uiPriority w:val="99"/>
    <w:unhideWhenUsed/>
    <w:rsid w:val="00FF3529"/>
    <w:rPr>
      <w:color w:val="0000FF" w:themeColor="hyperlink"/>
      <w:u w:val="single"/>
    </w:rPr>
  </w:style>
  <w:style w:type="paragraph" w:styleId="BalloonText">
    <w:name w:val="Balloon Text"/>
    <w:basedOn w:val="Normal"/>
    <w:link w:val="BalloonTextChar"/>
    <w:uiPriority w:val="99"/>
    <w:semiHidden/>
    <w:unhideWhenUsed/>
    <w:rsid w:val="00C6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38"/>
    <w:rPr>
      <w:rFonts w:ascii="Tahoma" w:hAnsi="Tahoma" w:cs="Tahoma"/>
      <w:sz w:val="16"/>
      <w:szCs w:val="16"/>
    </w:rPr>
  </w:style>
  <w:style w:type="character" w:customStyle="1" w:styleId="tgc">
    <w:name w:val="_tgc"/>
    <w:basedOn w:val="DefaultParagraphFont"/>
    <w:rsid w:val="00E1202F"/>
  </w:style>
  <w:style w:type="character" w:styleId="CommentReference">
    <w:name w:val="annotation reference"/>
    <w:basedOn w:val="DefaultParagraphFont"/>
    <w:uiPriority w:val="99"/>
    <w:semiHidden/>
    <w:unhideWhenUsed/>
    <w:rsid w:val="00BC1616"/>
    <w:rPr>
      <w:sz w:val="16"/>
      <w:szCs w:val="16"/>
    </w:rPr>
  </w:style>
  <w:style w:type="paragraph" w:styleId="CommentText">
    <w:name w:val="annotation text"/>
    <w:basedOn w:val="Normal"/>
    <w:link w:val="CommentTextChar"/>
    <w:uiPriority w:val="99"/>
    <w:semiHidden/>
    <w:unhideWhenUsed/>
    <w:rsid w:val="00BC1616"/>
    <w:pPr>
      <w:spacing w:line="240" w:lineRule="auto"/>
    </w:pPr>
    <w:rPr>
      <w:sz w:val="20"/>
      <w:szCs w:val="20"/>
    </w:rPr>
  </w:style>
  <w:style w:type="character" w:customStyle="1" w:styleId="CommentTextChar">
    <w:name w:val="Comment Text Char"/>
    <w:basedOn w:val="DefaultParagraphFont"/>
    <w:link w:val="CommentText"/>
    <w:uiPriority w:val="99"/>
    <w:semiHidden/>
    <w:rsid w:val="00BC1616"/>
  </w:style>
  <w:style w:type="paragraph" w:styleId="CommentSubject">
    <w:name w:val="annotation subject"/>
    <w:basedOn w:val="CommentText"/>
    <w:next w:val="CommentText"/>
    <w:link w:val="CommentSubjectChar"/>
    <w:uiPriority w:val="99"/>
    <w:semiHidden/>
    <w:unhideWhenUsed/>
    <w:rsid w:val="00BC1616"/>
    <w:rPr>
      <w:b/>
      <w:bCs/>
    </w:rPr>
  </w:style>
  <w:style w:type="character" w:customStyle="1" w:styleId="CommentSubjectChar">
    <w:name w:val="Comment Subject Char"/>
    <w:basedOn w:val="CommentTextChar"/>
    <w:link w:val="CommentSubject"/>
    <w:uiPriority w:val="99"/>
    <w:semiHidden/>
    <w:rsid w:val="00BC1616"/>
    <w:rPr>
      <w:b/>
      <w:bCs/>
    </w:rPr>
  </w:style>
  <w:style w:type="character" w:customStyle="1" w:styleId="text">
    <w:name w:val="text"/>
    <w:basedOn w:val="DefaultParagraphFont"/>
    <w:rsid w:val="000E03C4"/>
  </w:style>
  <w:style w:type="paragraph" w:styleId="Revision">
    <w:name w:val="Revision"/>
    <w:hidden/>
    <w:uiPriority w:val="99"/>
    <w:semiHidden/>
    <w:rsid w:val="00AB5B9A"/>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93F"/>
    <w:pPr>
      <w:tabs>
        <w:tab w:val="center" w:pos="4680"/>
        <w:tab w:val="right" w:pos="9360"/>
      </w:tabs>
    </w:pPr>
  </w:style>
  <w:style w:type="character" w:customStyle="1" w:styleId="HeaderChar">
    <w:name w:val="Header Char"/>
    <w:link w:val="Header"/>
    <w:uiPriority w:val="99"/>
    <w:rsid w:val="007F593F"/>
    <w:rPr>
      <w:sz w:val="22"/>
      <w:szCs w:val="22"/>
    </w:rPr>
  </w:style>
  <w:style w:type="paragraph" w:styleId="Footer">
    <w:name w:val="footer"/>
    <w:basedOn w:val="Normal"/>
    <w:link w:val="FooterChar"/>
    <w:uiPriority w:val="99"/>
    <w:unhideWhenUsed/>
    <w:rsid w:val="007F593F"/>
    <w:pPr>
      <w:tabs>
        <w:tab w:val="center" w:pos="4680"/>
        <w:tab w:val="right" w:pos="9360"/>
      </w:tabs>
    </w:pPr>
  </w:style>
  <w:style w:type="character" w:customStyle="1" w:styleId="FooterChar">
    <w:name w:val="Footer Char"/>
    <w:link w:val="Footer"/>
    <w:uiPriority w:val="99"/>
    <w:rsid w:val="007F593F"/>
    <w:rPr>
      <w:sz w:val="22"/>
      <w:szCs w:val="22"/>
    </w:rPr>
  </w:style>
  <w:style w:type="paragraph" w:styleId="ListParagraph">
    <w:name w:val="List Paragraph"/>
    <w:basedOn w:val="Normal"/>
    <w:uiPriority w:val="34"/>
    <w:qFormat/>
    <w:rsid w:val="00CE656D"/>
    <w:pPr>
      <w:ind w:left="720"/>
    </w:pPr>
  </w:style>
  <w:style w:type="character" w:styleId="Hyperlink">
    <w:name w:val="Hyperlink"/>
    <w:basedOn w:val="DefaultParagraphFont"/>
    <w:uiPriority w:val="99"/>
    <w:unhideWhenUsed/>
    <w:rsid w:val="00FF3529"/>
    <w:rPr>
      <w:color w:val="0000FF" w:themeColor="hyperlink"/>
      <w:u w:val="single"/>
    </w:rPr>
  </w:style>
  <w:style w:type="paragraph" w:styleId="BalloonText">
    <w:name w:val="Balloon Text"/>
    <w:basedOn w:val="Normal"/>
    <w:link w:val="BalloonTextChar"/>
    <w:uiPriority w:val="99"/>
    <w:semiHidden/>
    <w:unhideWhenUsed/>
    <w:rsid w:val="00C62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038"/>
    <w:rPr>
      <w:rFonts w:ascii="Tahoma" w:hAnsi="Tahoma" w:cs="Tahoma"/>
      <w:sz w:val="16"/>
      <w:szCs w:val="16"/>
    </w:rPr>
  </w:style>
  <w:style w:type="character" w:customStyle="1" w:styleId="tgc">
    <w:name w:val="_tgc"/>
    <w:basedOn w:val="DefaultParagraphFont"/>
    <w:rsid w:val="00E1202F"/>
  </w:style>
  <w:style w:type="character" w:styleId="CommentReference">
    <w:name w:val="annotation reference"/>
    <w:basedOn w:val="DefaultParagraphFont"/>
    <w:uiPriority w:val="99"/>
    <w:semiHidden/>
    <w:unhideWhenUsed/>
    <w:rsid w:val="00BC1616"/>
    <w:rPr>
      <w:sz w:val="16"/>
      <w:szCs w:val="16"/>
    </w:rPr>
  </w:style>
  <w:style w:type="paragraph" w:styleId="CommentText">
    <w:name w:val="annotation text"/>
    <w:basedOn w:val="Normal"/>
    <w:link w:val="CommentTextChar"/>
    <w:uiPriority w:val="99"/>
    <w:semiHidden/>
    <w:unhideWhenUsed/>
    <w:rsid w:val="00BC1616"/>
    <w:pPr>
      <w:spacing w:line="240" w:lineRule="auto"/>
    </w:pPr>
    <w:rPr>
      <w:sz w:val="20"/>
      <w:szCs w:val="20"/>
    </w:rPr>
  </w:style>
  <w:style w:type="character" w:customStyle="1" w:styleId="CommentTextChar">
    <w:name w:val="Comment Text Char"/>
    <w:basedOn w:val="DefaultParagraphFont"/>
    <w:link w:val="CommentText"/>
    <w:uiPriority w:val="99"/>
    <w:semiHidden/>
    <w:rsid w:val="00BC1616"/>
  </w:style>
  <w:style w:type="paragraph" w:styleId="CommentSubject">
    <w:name w:val="annotation subject"/>
    <w:basedOn w:val="CommentText"/>
    <w:next w:val="CommentText"/>
    <w:link w:val="CommentSubjectChar"/>
    <w:uiPriority w:val="99"/>
    <w:semiHidden/>
    <w:unhideWhenUsed/>
    <w:rsid w:val="00BC1616"/>
    <w:rPr>
      <w:b/>
      <w:bCs/>
    </w:rPr>
  </w:style>
  <w:style w:type="character" w:customStyle="1" w:styleId="CommentSubjectChar">
    <w:name w:val="Comment Subject Char"/>
    <w:basedOn w:val="CommentTextChar"/>
    <w:link w:val="CommentSubject"/>
    <w:uiPriority w:val="99"/>
    <w:semiHidden/>
    <w:rsid w:val="00BC1616"/>
    <w:rPr>
      <w:b/>
      <w:bCs/>
    </w:rPr>
  </w:style>
  <w:style w:type="character" w:customStyle="1" w:styleId="text">
    <w:name w:val="text"/>
    <w:basedOn w:val="DefaultParagraphFont"/>
    <w:rsid w:val="000E03C4"/>
  </w:style>
  <w:style w:type="paragraph" w:styleId="Revision">
    <w:name w:val="Revision"/>
    <w:hidden/>
    <w:uiPriority w:val="99"/>
    <w:semiHidden/>
    <w:rsid w:val="00AB5B9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4757">
      <w:bodyDiv w:val="1"/>
      <w:marLeft w:val="0"/>
      <w:marRight w:val="0"/>
      <w:marTop w:val="0"/>
      <w:marBottom w:val="0"/>
      <w:divBdr>
        <w:top w:val="none" w:sz="0" w:space="0" w:color="auto"/>
        <w:left w:val="none" w:sz="0" w:space="0" w:color="auto"/>
        <w:bottom w:val="none" w:sz="0" w:space="0" w:color="auto"/>
        <w:right w:val="none" w:sz="0" w:space="0" w:color="auto"/>
      </w:divBdr>
    </w:div>
    <w:div w:id="429088154">
      <w:bodyDiv w:val="1"/>
      <w:marLeft w:val="0"/>
      <w:marRight w:val="0"/>
      <w:marTop w:val="0"/>
      <w:marBottom w:val="0"/>
      <w:divBdr>
        <w:top w:val="none" w:sz="0" w:space="0" w:color="auto"/>
        <w:left w:val="none" w:sz="0" w:space="0" w:color="auto"/>
        <w:bottom w:val="none" w:sz="0" w:space="0" w:color="auto"/>
        <w:right w:val="none" w:sz="0" w:space="0" w:color="auto"/>
      </w:divBdr>
    </w:div>
    <w:div w:id="438567207">
      <w:bodyDiv w:val="1"/>
      <w:marLeft w:val="0"/>
      <w:marRight w:val="0"/>
      <w:marTop w:val="0"/>
      <w:marBottom w:val="0"/>
      <w:divBdr>
        <w:top w:val="none" w:sz="0" w:space="0" w:color="auto"/>
        <w:left w:val="none" w:sz="0" w:space="0" w:color="auto"/>
        <w:bottom w:val="none" w:sz="0" w:space="0" w:color="auto"/>
        <w:right w:val="none" w:sz="0" w:space="0" w:color="auto"/>
      </w:divBdr>
    </w:div>
    <w:div w:id="538398272">
      <w:bodyDiv w:val="1"/>
      <w:marLeft w:val="0"/>
      <w:marRight w:val="0"/>
      <w:marTop w:val="0"/>
      <w:marBottom w:val="0"/>
      <w:divBdr>
        <w:top w:val="none" w:sz="0" w:space="0" w:color="auto"/>
        <w:left w:val="none" w:sz="0" w:space="0" w:color="auto"/>
        <w:bottom w:val="none" w:sz="0" w:space="0" w:color="auto"/>
        <w:right w:val="none" w:sz="0" w:space="0" w:color="auto"/>
      </w:divBdr>
    </w:div>
    <w:div w:id="572667151">
      <w:bodyDiv w:val="1"/>
      <w:marLeft w:val="0"/>
      <w:marRight w:val="0"/>
      <w:marTop w:val="0"/>
      <w:marBottom w:val="0"/>
      <w:divBdr>
        <w:top w:val="none" w:sz="0" w:space="0" w:color="auto"/>
        <w:left w:val="none" w:sz="0" w:space="0" w:color="auto"/>
        <w:bottom w:val="none" w:sz="0" w:space="0" w:color="auto"/>
        <w:right w:val="none" w:sz="0" w:space="0" w:color="auto"/>
      </w:divBdr>
    </w:div>
    <w:div w:id="742684270">
      <w:bodyDiv w:val="1"/>
      <w:marLeft w:val="0"/>
      <w:marRight w:val="0"/>
      <w:marTop w:val="0"/>
      <w:marBottom w:val="0"/>
      <w:divBdr>
        <w:top w:val="none" w:sz="0" w:space="0" w:color="auto"/>
        <w:left w:val="none" w:sz="0" w:space="0" w:color="auto"/>
        <w:bottom w:val="none" w:sz="0" w:space="0" w:color="auto"/>
        <w:right w:val="none" w:sz="0" w:space="0" w:color="auto"/>
      </w:divBdr>
    </w:div>
    <w:div w:id="839462584">
      <w:bodyDiv w:val="1"/>
      <w:marLeft w:val="0"/>
      <w:marRight w:val="0"/>
      <w:marTop w:val="0"/>
      <w:marBottom w:val="0"/>
      <w:divBdr>
        <w:top w:val="none" w:sz="0" w:space="0" w:color="auto"/>
        <w:left w:val="none" w:sz="0" w:space="0" w:color="auto"/>
        <w:bottom w:val="none" w:sz="0" w:space="0" w:color="auto"/>
        <w:right w:val="none" w:sz="0" w:space="0" w:color="auto"/>
      </w:divBdr>
    </w:div>
    <w:div w:id="855583056">
      <w:bodyDiv w:val="1"/>
      <w:marLeft w:val="0"/>
      <w:marRight w:val="0"/>
      <w:marTop w:val="0"/>
      <w:marBottom w:val="0"/>
      <w:divBdr>
        <w:top w:val="none" w:sz="0" w:space="0" w:color="auto"/>
        <w:left w:val="none" w:sz="0" w:space="0" w:color="auto"/>
        <w:bottom w:val="none" w:sz="0" w:space="0" w:color="auto"/>
        <w:right w:val="none" w:sz="0" w:space="0" w:color="auto"/>
      </w:divBdr>
    </w:div>
    <w:div w:id="960258436">
      <w:bodyDiv w:val="1"/>
      <w:marLeft w:val="0"/>
      <w:marRight w:val="0"/>
      <w:marTop w:val="0"/>
      <w:marBottom w:val="0"/>
      <w:divBdr>
        <w:top w:val="none" w:sz="0" w:space="0" w:color="auto"/>
        <w:left w:val="none" w:sz="0" w:space="0" w:color="auto"/>
        <w:bottom w:val="none" w:sz="0" w:space="0" w:color="auto"/>
        <w:right w:val="none" w:sz="0" w:space="0" w:color="auto"/>
      </w:divBdr>
    </w:div>
    <w:div w:id="970012590">
      <w:bodyDiv w:val="1"/>
      <w:marLeft w:val="0"/>
      <w:marRight w:val="0"/>
      <w:marTop w:val="0"/>
      <w:marBottom w:val="0"/>
      <w:divBdr>
        <w:top w:val="none" w:sz="0" w:space="0" w:color="auto"/>
        <w:left w:val="none" w:sz="0" w:space="0" w:color="auto"/>
        <w:bottom w:val="none" w:sz="0" w:space="0" w:color="auto"/>
        <w:right w:val="none" w:sz="0" w:space="0" w:color="auto"/>
      </w:divBdr>
    </w:div>
    <w:div w:id="1067995211">
      <w:bodyDiv w:val="1"/>
      <w:marLeft w:val="0"/>
      <w:marRight w:val="0"/>
      <w:marTop w:val="0"/>
      <w:marBottom w:val="0"/>
      <w:divBdr>
        <w:top w:val="none" w:sz="0" w:space="0" w:color="auto"/>
        <w:left w:val="none" w:sz="0" w:space="0" w:color="auto"/>
        <w:bottom w:val="none" w:sz="0" w:space="0" w:color="auto"/>
        <w:right w:val="none" w:sz="0" w:space="0" w:color="auto"/>
      </w:divBdr>
    </w:div>
    <w:div w:id="1072704494">
      <w:bodyDiv w:val="1"/>
      <w:marLeft w:val="0"/>
      <w:marRight w:val="0"/>
      <w:marTop w:val="0"/>
      <w:marBottom w:val="0"/>
      <w:divBdr>
        <w:top w:val="none" w:sz="0" w:space="0" w:color="auto"/>
        <w:left w:val="none" w:sz="0" w:space="0" w:color="auto"/>
        <w:bottom w:val="none" w:sz="0" w:space="0" w:color="auto"/>
        <w:right w:val="none" w:sz="0" w:space="0" w:color="auto"/>
      </w:divBdr>
    </w:div>
    <w:div w:id="1164587125">
      <w:bodyDiv w:val="1"/>
      <w:marLeft w:val="0"/>
      <w:marRight w:val="0"/>
      <w:marTop w:val="0"/>
      <w:marBottom w:val="0"/>
      <w:divBdr>
        <w:top w:val="none" w:sz="0" w:space="0" w:color="auto"/>
        <w:left w:val="none" w:sz="0" w:space="0" w:color="auto"/>
        <w:bottom w:val="none" w:sz="0" w:space="0" w:color="auto"/>
        <w:right w:val="none" w:sz="0" w:space="0" w:color="auto"/>
      </w:divBdr>
    </w:div>
    <w:div w:id="1182475568">
      <w:bodyDiv w:val="1"/>
      <w:marLeft w:val="0"/>
      <w:marRight w:val="0"/>
      <w:marTop w:val="0"/>
      <w:marBottom w:val="0"/>
      <w:divBdr>
        <w:top w:val="none" w:sz="0" w:space="0" w:color="auto"/>
        <w:left w:val="none" w:sz="0" w:space="0" w:color="auto"/>
        <w:bottom w:val="none" w:sz="0" w:space="0" w:color="auto"/>
        <w:right w:val="none" w:sz="0" w:space="0" w:color="auto"/>
      </w:divBdr>
    </w:div>
    <w:div w:id="1211843163">
      <w:bodyDiv w:val="1"/>
      <w:marLeft w:val="0"/>
      <w:marRight w:val="0"/>
      <w:marTop w:val="0"/>
      <w:marBottom w:val="0"/>
      <w:divBdr>
        <w:top w:val="none" w:sz="0" w:space="0" w:color="auto"/>
        <w:left w:val="none" w:sz="0" w:space="0" w:color="auto"/>
        <w:bottom w:val="none" w:sz="0" w:space="0" w:color="auto"/>
        <w:right w:val="none" w:sz="0" w:space="0" w:color="auto"/>
      </w:divBdr>
    </w:div>
    <w:div w:id="1223836142">
      <w:bodyDiv w:val="1"/>
      <w:marLeft w:val="0"/>
      <w:marRight w:val="0"/>
      <w:marTop w:val="0"/>
      <w:marBottom w:val="0"/>
      <w:divBdr>
        <w:top w:val="none" w:sz="0" w:space="0" w:color="auto"/>
        <w:left w:val="none" w:sz="0" w:space="0" w:color="auto"/>
        <w:bottom w:val="none" w:sz="0" w:space="0" w:color="auto"/>
        <w:right w:val="none" w:sz="0" w:space="0" w:color="auto"/>
      </w:divBdr>
    </w:div>
    <w:div w:id="1229917571">
      <w:bodyDiv w:val="1"/>
      <w:marLeft w:val="0"/>
      <w:marRight w:val="0"/>
      <w:marTop w:val="0"/>
      <w:marBottom w:val="0"/>
      <w:divBdr>
        <w:top w:val="none" w:sz="0" w:space="0" w:color="auto"/>
        <w:left w:val="none" w:sz="0" w:space="0" w:color="auto"/>
        <w:bottom w:val="none" w:sz="0" w:space="0" w:color="auto"/>
        <w:right w:val="none" w:sz="0" w:space="0" w:color="auto"/>
      </w:divBdr>
    </w:div>
    <w:div w:id="1248882473">
      <w:bodyDiv w:val="1"/>
      <w:marLeft w:val="0"/>
      <w:marRight w:val="0"/>
      <w:marTop w:val="0"/>
      <w:marBottom w:val="0"/>
      <w:divBdr>
        <w:top w:val="none" w:sz="0" w:space="0" w:color="auto"/>
        <w:left w:val="none" w:sz="0" w:space="0" w:color="auto"/>
        <w:bottom w:val="none" w:sz="0" w:space="0" w:color="auto"/>
        <w:right w:val="none" w:sz="0" w:space="0" w:color="auto"/>
      </w:divBdr>
    </w:div>
    <w:div w:id="1272124237">
      <w:bodyDiv w:val="1"/>
      <w:marLeft w:val="0"/>
      <w:marRight w:val="0"/>
      <w:marTop w:val="0"/>
      <w:marBottom w:val="0"/>
      <w:divBdr>
        <w:top w:val="none" w:sz="0" w:space="0" w:color="auto"/>
        <w:left w:val="none" w:sz="0" w:space="0" w:color="auto"/>
        <w:bottom w:val="none" w:sz="0" w:space="0" w:color="auto"/>
        <w:right w:val="none" w:sz="0" w:space="0" w:color="auto"/>
      </w:divBdr>
    </w:div>
    <w:div w:id="1431580322">
      <w:bodyDiv w:val="1"/>
      <w:marLeft w:val="0"/>
      <w:marRight w:val="0"/>
      <w:marTop w:val="0"/>
      <w:marBottom w:val="0"/>
      <w:divBdr>
        <w:top w:val="none" w:sz="0" w:space="0" w:color="auto"/>
        <w:left w:val="none" w:sz="0" w:space="0" w:color="auto"/>
        <w:bottom w:val="none" w:sz="0" w:space="0" w:color="auto"/>
        <w:right w:val="none" w:sz="0" w:space="0" w:color="auto"/>
      </w:divBdr>
    </w:div>
    <w:div w:id="1623996720">
      <w:bodyDiv w:val="1"/>
      <w:marLeft w:val="0"/>
      <w:marRight w:val="0"/>
      <w:marTop w:val="0"/>
      <w:marBottom w:val="0"/>
      <w:divBdr>
        <w:top w:val="none" w:sz="0" w:space="0" w:color="auto"/>
        <w:left w:val="none" w:sz="0" w:space="0" w:color="auto"/>
        <w:bottom w:val="none" w:sz="0" w:space="0" w:color="auto"/>
        <w:right w:val="none" w:sz="0" w:space="0" w:color="auto"/>
      </w:divBdr>
    </w:div>
    <w:div w:id="1882400358">
      <w:bodyDiv w:val="1"/>
      <w:marLeft w:val="0"/>
      <w:marRight w:val="0"/>
      <w:marTop w:val="0"/>
      <w:marBottom w:val="0"/>
      <w:divBdr>
        <w:top w:val="none" w:sz="0" w:space="0" w:color="auto"/>
        <w:left w:val="none" w:sz="0" w:space="0" w:color="auto"/>
        <w:bottom w:val="none" w:sz="0" w:space="0" w:color="auto"/>
        <w:right w:val="none" w:sz="0" w:space="0" w:color="auto"/>
      </w:divBdr>
    </w:div>
    <w:div w:id="2032874808">
      <w:bodyDiv w:val="1"/>
      <w:marLeft w:val="0"/>
      <w:marRight w:val="0"/>
      <w:marTop w:val="0"/>
      <w:marBottom w:val="0"/>
      <w:divBdr>
        <w:top w:val="none" w:sz="0" w:space="0" w:color="auto"/>
        <w:left w:val="none" w:sz="0" w:space="0" w:color="auto"/>
        <w:bottom w:val="none" w:sz="0" w:space="0" w:color="auto"/>
        <w:right w:val="none" w:sz="0" w:space="0" w:color="auto"/>
      </w:divBdr>
    </w:div>
    <w:div w:id="207692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orfeitureReports@fdle.state.fl.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orfeitureReports@fdle.state.fl.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ForfeitureReports@fdle.state.fl.us" TargetMode="External"/><Relationship Id="rId4" Type="http://schemas.microsoft.com/office/2007/relationships/stylesWithEffects" Target="stylesWithEffects.xml"/><Relationship Id="rId9" Type="http://schemas.openxmlformats.org/officeDocument/2006/relationships/hyperlink" Target="mailto:ForfeitureReports@fdle.state.fl.u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567E8-1E7A-48FC-914C-92A21728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2016-12-05T19:22:00Z</dcterms:created>
  <dcterms:modified xsi:type="dcterms:W3CDTF">2016-12-05T19:22:00Z</dcterms:modified>
</cp:coreProperties>
</file>