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18A" w:rsidRDefault="0003418A" w:rsidP="002710EE">
      <w:pPr>
        <w:pStyle w:val="NoSpacing"/>
        <w:spacing w:line="360" w:lineRule="auto"/>
        <w:jc w:val="center"/>
        <w:rPr>
          <w:rFonts w:ascii="Arial" w:hAnsi="Arial" w:cs="Arial"/>
          <w:b/>
          <w:color w:val="FFFFFF"/>
          <w:sz w:val="4"/>
        </w:rPr>
      </w:pPr>
      <w:r>
        <w:rPr>
          <w:rFonts w:ascii="Arial" w:hAnsi="Arial" w:cs="Arial"/>
          <w:b/>
          <w:color w:val="FFFFFF" w:themeColor="background1"/>
        </w:rPr>
        <w:t>Tall</w:t>
      </w:r>
      <w:r w:rsidRPr="00441BC8">
        <w:rPr>
          <w:rFonts w:ascii="Arial" w:hAnsi="Arial" w:cs="Arial"/>
          <w:b/>
          <w:color w:val="FFFFFF"/>
          <w:sz w:val="4"/>
        </w:rPr>
        <w:t xml:space="preserve"> </w:t>
      </w:r>
    </w:p>
    <w:p w:rsidR="0003418A" w:rsidRDefault="0003418A" w:rsidP="002710EE">
      <w:pPr>
        <w:spacing w:line="360" w:lineRule="auto"/>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350EFC5D" wp14:editId="1AF44B96">
                <wp:simplePos x="0" y="0"/>
                <wp:positionH relativeFrom="column">
                  <wp:posOffset>-76835</wp:posOffset>
                </wp:positionH>
                <wp:positionV relativeFrom="paragraph">
                  <wp:posOffset>-308610</wp:posOffset>
                </wp:positionV>
                <wp:extent cx="6169660" cy="1123950"/>
                <wp:effectExtent l="19050" t="19050" r="21590" b="19050"/>
                <wp:wrapNone/>
                <wp:docPr id="1" name="Group 1"/>
                <wp:cNvGraphicFramePr/>
                <a:graphic xmlns:a="http://schemas.openxmlformats.org/drawingml/2006/main">
                  <a:graphicData uri="http://schemas.microsoft.com/office/word/2010/wordprocessingGroup">
                    <wpg:wgp>
                      <wpg:cNvGrpSpPr/>
                      <wpg:grpSpPr bwMode="auto">
                        <a:xfrm>
                          <a:off x="0" y="0"/>
                          <a:ext cx="6169660" cy="1123950"/>
                          <a:chOff x="0" y="0"/>
                          <a:chExt cx="8460" cy="1620"/>
                        </a:xfrm>
                      </wpg:grpSpPr>
                      <wps:wsp>
                        <wps:cNvPr id="2" name="Text Box 3"/>
                        <wps:cNvSpPr txBox="1">
                          <a:spLocks noChangeArrowheads="1"/>
                        </wps:cNvSpPr>
                        <wps:spPr bwMode="auto">
                          <a:xfrm>
                            <a:off x="1864" y="0"/>
                            <a:ext cx="6596" cy="1620"/>
                          </a:xfrm>
                          <a:prstGeom prst="rect">
                            <a:avLst/>
                          </a:prstGeom>
                          <a:solidFill>
                            <a:srgbClr val="333399"/>
                          </a:solidFill>
                          <a:ln w="38100">
                            <a:solidFill>
                              <a:srgbClr val="333399"/>
                            </a:solidFill>
                            <a:miter lim="800000"/>
                            <a:headEnd/>
                            <a:tailEnd/>
                          </a:ln>
                        </wps:spPr>
                        <wps:txbx>
                          <w:txbxContent>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03418A" w:rsidRDefault="0003418A" w:rsidP="0003418A">
                              <w:pPr>
                                <w:pStyle w:val="NoSpacing"/>
                                <w:jc w:val="center"/>
                                <w:rPr>
                                  <w:rFonts w:ascii="Arial" w:hAnsi="Arial" w:cs="Arial"/>
                                  <w:b/>
                                  <w:color w:val="FFFFFF"/>
                                  <w:sz w:val="4"/>
                                </w:rPr>
                              </w:pP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03418A" w:rsidRDefault="002710EE" w:rsidP="0003418A">
                              <w:pPr>
                                <w:pStyle w:val="NoSpacing"/>
                                <w:jc w:val="center"/>
                                <w:rPr>
                                  <w:rFonts w:ascii="Arial" w:hAnsi="Arial" w:cs="Arial"/>
                                  <w:b/>
                                  <w:color w:val="FFFFFF" w:themeColor="background1"/>
                                </w:rPr>
                              </w:pPr>
                              <w:r>
                                <w:rPr>
                                  <w:rFonts w:ascii="Arial" w:hAnsi="Arial" w:cs="Arial"/>
                                  <w:b/>
                                  <w:color w:val="FFFFFF" w:themeColor="background1"/>
                                </w:rPr>
                                <w:t>14, September 2020</w:t>
                              </w: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12:30 PM – 2:30 PM</w:t>
                              </w:r>
                            </w:p>
                            <w:p w:rsidR="0003418A" w:rsidRDefault="0003418A" w:rsidP="0003418A">
                              <w:pPr>
                                <w:rPr>
                                  <w:rFonts w:ascii="Arial" w:hAnsi="Arial" w:cs="Arial"/>
                                  <w:b/>
                                  <w:color w:val="FFFFFF"/>
                                </w:rPr>
                              </w:pPr>
                            </w:p>
                            <w:p w:rsidR="0003418A" w:rsidRDefault="0003418A" w:rsidP="0003418A"/>
                          </w:txbxContent>
                        </wps:txbx>
                        <wps:bodyPr rot="0" vert="horz" wrap="square" lIns="91440" tIns="45720" rIns="91440" bIns="45720" anchor="t" anchorCtr="0" upright="1">
                          <a:noAutofit/>
                        </wps:bodyPr>
                      </wps:wsp>
                      <wps:wsp>
                        <wps:cNvPr id="3" name="Text Box 4"/>
                        <wps:cNvSpPr txBox="1">
                          <a:spLocks noChangeArrowheads="1"/>
                        </wps:cNvSpPr>
                        <wps:spPr bwMode="auto">
                          <a:xfrm>
                            <a:off x="0" y="0"/>
                            <a:ext cx="1747" cy="1620"/>
                          </a:xfrm>
                          <a:prstGeom prst="rect">
                            <a:avLst/>
                          </a:prstGeom>
                          <a:solidFill>
                            <a:srgbClr val="FFFFFF"/>
                          </a:solidFill>
                          <a:ln w="38100">
                            <a:solidFill>
                              <a:srgbClr val="333399"/>
                            </a:solidFill>
                            <a:miter lim="800000"/>
                            <a:headEnd/>
                            <a:tailEnd/>
                          </a:ln>
                        </wps:spPr>
                        <wps:txbx>
                          <w:txbxContent>
                            <w:p w:rsidR="0003418A" w:rsidRDefault="0003418A" w:rsidP="0003418A">
                              <w:r>
                                <w:rPr>
                                  <w:noProof/>
                                  <w:sz w:val="20"/>
                                  <w:szCs w:val="20"/>
                                </w:rPr>
                                <w:drawing>
                                  <wp:inline distT="0" distB="0" distL="0" distR="0" wp14:anchorId="088455A0" wp14:editId="57D5A18E">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EFC5D" id="Group 1" o:spid="_x0000_s1026" style="position:absolute;left:0;text-align:left;margin-left:-6.05pt;margin-top:-24.3pt;width:485.8pt;height:88.5pt;z-index:251659264" coordsize="84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">
                <v:shapetype id="_x0000_t202" coordsize="21600,21600" o:spt="202" path="m,l,21600r21600,l21600,xe">
                  <v:stroke joinstyle="miter"/>
                  <v:path gradientshapeok="t" o:connecttype="rect"/>
                </v:shapetype>
                <v:shape id="Text Box 3" o:spid="_x0000_s1027" type="#_x0000_t202" style="position:absolute;left:1864;width:6596;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" fillcolor="#339" strokecolor="#339" strokeweight="3pt">
                  <v:textbox>
                    <w:txbxContent>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MEPIC Advisory Board</w:t>
                        </w:r>
                      </w:p>
                      <w:p w:rsidR="0003418A" w:rsidRDefault="0003418A" w:rsidP="0003418A">
                        <w:pPr>
                          <w:pStyle w:val="NoSpacing"/>
                          <w:jc w:val="center"/>
                          <w:rPr>
                            <w:rFonts w:ascii="Arial" w:hAnsi="Arial" w:cs="Arial"/>
                            <w:b/>
                            <w:color w:val="FFFFFF" w:themeColor="background1"/>
                            <w:sz w:val="32"/>
                          </w:rPr>
                        </w:pPr>
                        <w:r>
                          <w:rPr>
                            <w:rFonts w:ascii="Arial" w:hAnsi="Arial" w:cs="Arial"/>
                            <w:b/>
                            <w:color w:val="FFFFFF" w:themeColor="background1"/>
                            <w:sz w:val="32"/>
                          </w:rPr>
                          <w:t>Committee Meetings Conference Call Minutes</w:t>
                        </w:r>
                      </w:p>
                      <w:p w:rsidR="0003418A" w:rsidRDefault="0003418A" w:rsidP="0003418A">
                        <w:pPr>
                          <w:pStyle w:val="NoSpacing"/>
                          <w:jc w:val="center"/>
                          <w:rPr>
                            <w:rFonts w:ascii="Arial" w:hAnsi="Arial" w:cs="Arial"/>
                            <w:b/>
                            <w:color w:val="FFFFFF"/>
                            <w:sz w:val="4"/>
                          </w:rPr>
                        </w:pP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Tallahassee, Florida</w:t>
                        </w:r>
                      </w:p>
                      <w:p w:rsidR="0003418A" w:rsidRDefault="002710EE" w:rsidP="0003418A">
                        <w:pPr>
                          <w:pStyle w:val="NoSpacing"/>
                          <w:jc w:val="center"/>
                          <w:rPr>
                            <w:rFonts w:ascii="Arial" w:hAnsi="Arial" w:cs="Arial"/>
                            <w:b/>
                            <w:color w:val="FFFFFF" w:themeColor="background1"/>
                          </w:rPr>
                        </w:pPr>
                        <w:r>
                          <w:rPr>
                            <w:rFonts w:ascii="Arial" w:hAnsi="Arial" w:cs="Arial"/>
                            <w:b/>
                            <w:color w:val="FFFFFF" w:themeColor="background1"/>
                          </w:rPr>
                          <w:t>14, September 2020</w:t>
                        </w:r>
                      </w:p>
                      <w:p w:rsidR="0003418A" w:rsidRDefault="0003418A" w:rsidP="0003418A">
                        <w:pPr>
                          <w:pStyle w:val="NoSpacing"/>
                          <w:jc w:val="center"/>
                          <w:rPr>
                            <w:rFonts w:ascii="Arial" w:hAnsi="Arial" w:cs="Arial"/>
                            <w:b/>
                            <w:color w:val="FFFFFF" w:themeColor="background1"/>
                          </w:rPr>
                        </w:pPr>
                        <w:r>
                          <w:rPr>
                            <w:rFonts w:ascii="Arial" w:hAnsi="Arial" w:cs="Arial"/>
                            <w:b/>
                            <w:color w:val="FFFFFF" w:themeColor="background1"/>
                          </w:rPr>
                          <w:t>12:30 PM – 2:30 PM</w:t>
                        </w:r>
                      </w:p>
                      <w:p w:rsidR="0003418A" w:rsidRDefault="0003418A" w:rsidP="0003418A">
                        <w:pPr>
                          <w:rPr>
                            <w:rFonts w:ascii="Arial" w:hAnsi="Arial" w:cs="Arial"/>
                            <w:b/>
                            <w:color w:val="FFFFFF"/>
                          </w:rPr>
                        </w:pPr>
                      </w:p>
                      <w:p w:rsidR="0003418A" w:rsidRDefault="0003418A" w:rsidP="0003418A"/>
                    </w:txbxContent>
                  </v:textbox>
                </v:shape>
                <v:shape id="Text Box 4" o:spid="_x0000_s1028" type="#_x0000_t202" style="position:absolute;width:1747;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" strokecolor="#339" strokeweight="3pt">
                  <v:textbox>
                    <w:txbxContent>
                      <w:p w:rsidR="0003418A" w:rsidRDefault="0003418A" w:rsidP="0003418A">
                        <w:r>
                          <w:rPr>
                            <w:noProof/>
                            <w:sz w:val="20"/>
                            <w:szCs w:val="20"/>
                          </w:rPr>
                          <w:drawing>
                            <wp:inline distT="0" distB="0" distL="0" distR="0" wp14:anchorId="088455A0" wp14:editId="57D5A18E">
                              <wp:extent cx="990600" cy="990600"/>
                              <wp:effectExtent l="0" t="0" r="0" b="0"/>
                              <wp:docPr id="4" name="Picture 4" descr="MEPIC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PIC Log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txbxContent>
                  </v:textbox>
                </v:shape>
              </v:group>
            </w:pict>
          </mc:Fallback>
        </mc:AlternateContent>
      </w:r>
    </w:p>
    <w:p w:rsidR="0003418A" w:rsidRDefault="0003418A" w:rsidP="002710EE">
      <w:pPr>
        <w:spacing w:line="360" w:lineRule="auto"/>
        <w:rPr>
          <w:rFonts w:ascii="Arial" w:hAnsi="Arial" w:cs="Arial"/>
          <w:b/>
        </w:rPr>
      </w:pPr>
    </w:p>
    <w:p w:rsidR="0003418A" w:rsidRDefault="0003418A" w:rsidP="002710EE">
      <w:pPr>
        <w:spacing w:line="360" w:lineRule="auto"/>
      </w:pPr>
    </w:p>
    <w:p w:rsidR="0003418A" w:rsidRPr="00053C38" w:rsidRDefault="0003418A" w:rsidP="002710EE">
      <w:pPr>
        <w:pStyle w:val="Heading1"/>
        <w:spacing w:line="360" w:lineRule="auto"/>
        <w:rPr>
          <w:sz w:val="36"/>
        </w:rPr>
      </w:pPr>
      <w:r w:rsidRPr="00053C38">
        <w:rPr>
          <w:sz w:val="36"/>
        </w:rPr>
        <w:t>Attendance</w:t>
      </w:r>
    </w:p>
    <w:p w:rsidR="00CF292F" w:rsidRDefault="00CF292F" w:rsidP="002710EE">
      <w:pPr>
        <w:pStyle w:val="ListParagraph"/>
        <w:numPr>
          <w:ilvl w:val="0"/>
          <w:numId w:val="3"/>
        </w:numPr>
        <w:spacing w:line="360" w:lineRule="auto"/>
        <w:rPr>
          <w:rFonts w:ascii="Arial" w:hAnsi="Arial" w:cs="Arial"/>
          <w:sz w:val="24"/>
        </w:rPr>
      </w:pPr>
      <w:r w:rsidRPr="0003418A">
        <w:rPr>
          <w:rFonts w:ascii="Arial" w:hAnsi="Arial" w:cs="Arial"/>
          <w:sz w:val="24"/>
        </w:rPr>
        <w:t>Dan Campbell</w:t>
      </w:r>
    </w:p>
    <w:p w:rsidR="00C93203" w:rsidRDefault="00C93203" w:rsidP="002710EE">
      <w:pPr>
        <w:pStyle w:val="ListParagraph"/>
        <w:numPr>
          <w:ilvl w:val="0"/>
          <w:numId w:val="3"/>
        </w:numPr>
        <w:spacing w:line="360" w:lineRule="auto"/>
        <w:rPr>
          <w:rFonts w:ascii="Arial" w:hAnsi="Arial" w:cs="Arial"/>
          <w:sz w:val="24"/>
        </w:rPr>
      </w:pPr>
      <w:r>
        <w:rPr>
          <w:rFonts w:ascii="Arial" w:hAnsi="Arial" w:cs="Arial"/>
          <w:sz w:val="24"/>
        </w:rPr>
        <w:t>David Brand</w:t>
      </w:r>
    </w:p>
    <w:p w:rsidR="00C93203" w:rsidRDefault="00C93203" w:rsidP="002710EE">
      <w:pPr>
        <w:pStyle w:val="ListParagraph"/>
        <w:numPr>
          <w:ilvl w:val="0"/>
          <w:numId w:val="3"/>
        </w:numPr>
        <w:spacing w:line="360" w:lineRule="auto"/>
        <w:rPr>
          <w:rFonts w:ascii="Arial" w:hAnsi="Arial" w:cs="Arial"/>
          <w:sz w:val="24"/>
        </w:rPr>
      </w:pPr>
      <w:r>
        <w:rPr>
          <w:rFonts w:ascii="Arial" w:hAnsi="Arial" w:cs="Arial"/>
          <w:sz w:val="24"/>
        </w:rPr>
        <w:t>Floy Turner</w:t>
      </w:r>
    </w:p>
    <w:p w:rsidR="00C93203" w:rsidRDefault="00C93203" w:rsidP="002710EE">
      <w:pPr>
        <w:pStyle w:val="ListParagraph"/>
        <w:numPr>
          <w:ilvl w:val="0"/>
          <w:numId w:val="3"/>
        </w:numPr>
        <w:spacing w:line="360" w:lineRule="auto"/>
        <w:rPr>
          <w:rFonts w:ascii="Arial" w:hAnsi="Arial" w:cs="Arial"/>
          <w:sz w:val="24"/>
        </w:rPr>
      </w:pPr>
      <w:r>
        <w:rPr>
          <w:rFonts w:ascii="Arial" w:hAnsi="Arial" w:cs="Arial"/>
          <w:sz w:val="24"/>
        </w:rPr>
        <w:t>John Pitta</w:t>
      </w:r>
    </w:p>
    <w:p w:rsidR="00C93203" w:rsidRDefault="00C93203" w:rsidP="00C93203">
      <w:pPr>
        <w:pStyle w:val="ListParagraph"/>
        <w:numPr>
          <w:ilvl w:val="0"/>
          <w:numId w:val="3"/>
        </w:numPr>
        <w:spacing w:line="360" w:lineRule="auto"/>
        <w:rPr>
          <w:rFonts w:ascii="Arial" w:hAnsi="Arial" w:cs="Arial"/>
          <w:sz w:val="24"/>
        </w:rPr>
      </w:pPr>
      <w:r>
        <w:rPr>
          <w:rFonts w:ascii="Arial" w:hAnsi="Arial" w:cs="Arial"/>
          <w:sz w:val="24"/>
        </w:rPr>
        <w:t>Peggy Pitta</w:t>
      </w:r>
    </w:p>
    <w:p w:rsidR="00C93203" w:rsidRDefault="00C93203" w:rsidP="00C93203">
      <w:pPr>
        <w:pStyle w:val="ListParagraph"/>
        <w:numPr>
          <w:ilvl w:val="0"/>
          <w:numId w:val="3"/>
        </w:numPr>
        <w:spacing w:line="360" w:lineRule="auto"/>
        <w:rPr>
          <w:rFonts w:ascii="Arial" w:hAnsi="Arial" w:cs="Arial"/>
          <w:sz w:val="24"/>
        </w:rPr>
      </w:pPr>
      <w:r>
        <w:rPr>
          <w:rFonts w:ascii="Arial" w:hAnsi="Arial" w:cs="Arial"/>
          <w:sz w:val="24"/>
        </w:rPr>
        <w:t>Julie Collins</w:t>
      </w:r>
    </w:p>
    <w:p w:rsidR="00C93203" w:rsidRDefault="00C93203" w:rsidP="00C93203">
      <w:pPr>
        <w:pStyle w:val="ListParagraph"/>
        <w:numPr>
          <w:ilvl w:val="0"/>
          <w:numId w:val="3"/>
        </w:numPr>
        <w:spacing w:line="360" w:lineRule="auto"/>
        <w:rPr>
          <w:rFonts w:ascii="Arial" w:hAnsi="Arial" w:cs="Arial"/>
          <w:sz w:val="24"/>
        </w:rPr>
      </w:pPr>
      <w:r>
        <w:rPr>
          <w:rFonts w:ascii="Arial" w:hAnsi="Arial" w:cs="Arial"/>
          <w:sz w:val="24"/>
        </w:rPr>
        <w:t>Antonio Gilliam</w:t>
      </w:r>
    </w:p>
    <w:p w:rsidR="004A4E61" w:rsidRDefault="004A4E61" w:rsidP="004A4E61">
      <w:pPr>
        <w:pStyle w:val="ListParagraph"/>
        <w:numPr>
          <w:ilvl w:val="0"/>
          <w:numId w:val="3"/>
        </w:numPr>
        <w:spacing w:line="360" w:lineRule="auto"/>
        <w:rPr>
          <w:rFonts w:ascii="Arial" w:hAnsi="Arial" w:cs="Arial"/>
          <w:sz w:val="24"/>
        </w:rPr>
      </w:pPr>
      <w:r>
        <w:rPr>
          <w:rFonts w:ascii="Arial" w:hAnsi="Arial" w:cs="Arial"/>
          <w:sz w:val="24"/>
        </w:rPr>
        <w:t>Bill Corfield</w:t>
      </w:r>
    </w:p>
    <w:p w:rsidR="004A4E61" w:rsidRDefault="004A4E61" w:rsidP="004A4E61">
      <w:pPr>
        <w:pStyle w:val="ListParagraph"/>
        <w:numPr>
          <w:ilvl w:val="0"/>
          <w:numId w:val="3"/>
        </w:numPr>
        <w:spacing w:line="360" w:lineRule="auto"/>
        <w:rPr>
          <w:rFonts w:ascii="Arial" w:hAnsi="Arial" w:cs="Arial"/>
          <w:sz w:val="24"/>
        </w:rPr>
      </w:pPr>
      <w:r>
        <w:rPr>
          <w:rFonts w:ascii="Arial" w:hAnsi="Arial" w:cs="Arial"/>
          <w:sz w:val="24"/>
        </w:rPr>
        <w:t>Bob Bedford</w:t>
      </w:r>
    </w:p>
    <w:p w:rsidR="00F57243" w:rsidRDefault="00F57243" w:rsidP="004A4E61">
      <w:pPr>
        <w:pStyle w:val="ListParagraph"/>
        <w:numPr>
          <w:ilvl w:val="0"/>
          <w:numId w:val="3"/>
        </w:numPr>
        <w:spacing w:line="360" w:lineRule="auto"/>
        <w:rPr>
          <w:rFonts w:ascii="Arial" w:hAnsi="Arial" w:cs="Arial"/>
          <w:sz w:val="24"/>
        </w:rPr>
      </w:pPr>
      <w:r>
        <w:rPr>
          <w:rFonts w:ascii="Arial" w:hAnsi="Arial" w:cs="Arial"/>
          <w:sz w:val="24"/>
        </w:rPr>
        <w:t>Karen Mazzola</w:t>
      </w:r>
    </w:p>
    <w:p w:rsidR="004A4E61" w:rsidRPr="00C93203" w:rsidRDefault="004A4E61" w:rsidP="004A4E61">
      <w:pPr>
        <w:pStyle w:val="ListParagraph"/>
        <w:spacing w:line="360" w:lineRule="auto"/>
        <w:ind w:left="630"/>
        <w:rPr>
          <w:rFonts w:ascii="Arial" w:hAnsi="Arial" w:cs="Arial"/>
          <w:sz w:val="24"/>
        </w:rPr>
      </w:pPr>
    </w:p>
    <w:p w:rsidR="002710EE" w:rsidRPr="0003418A" w:rsidRDefault="002710EE" w:rsidP="002710EE">
      <w:pPr>
        <w:pStyle w:val="ListParagraph"/>
        <w:spacing w:line="360" w:lineRule="auto"/>
        <w:ind w:left="630"/>
        <w:rPr>
          <w:rFonts w:ascii="Arial" w:hAnsi="Arial" w:cs="Arial"/>
          <w:sz w:val="24"/>
        </w:rPr>
      </w:pPr>
      <w:bookmarkStart w:id="0" w:name="_GoBack"/>
      <w:bookmarkEnd w:id="0"/>
    </w:p>
    <w:p w:rsidR="00CF292F" w:rsidRPr="00053C38" w:rsidRDefault="00CF292F" w:rsidP="002710EE">
      <w:pPr>
        <w:pStyle w:val="Heading1"/>
        <w:spacing w:line="360" w:lineRule="auto"/>
        <w:rPr>
          <w:sz w:val="36"/>
        </w:rPr>
      </w:pPr>
      <w:r>
        <w:rPr>
          <w:sz w:val="36"/>
        </w:rPr>
        <w:t>FDLE Members</w:t>
      </w:r>
    </w:p>
    <w:p w:rsidR="00CF292F" w:rsidRPr="00CF292F" w:rsidRDefault="00CF292F" w:rsidP="002710EE">
      <w:pPr>
        <w:pStyle w:val="ListParagraph"/>
        <w:numPr>
          <w:ilvl w:val="0"/>
          <w:numId w:val="4"/>
        </w:numPr>
        <w:spacing w:line="360" w:lineRule="auto"/>
        <w:rPr>
          <w:rFonts w:ascii="Arial" w:hAnsi="Arial" w:cs="Arial"/>
          <w:sz w:val="24"/>
        </w:rPr>
      </w:pPr>
      <w:r w:rsidRPr="00CF292F">
        <w:rPr>
          <w:rFonts w:ascii="Arial" w:hAnsi="Arial" w:cs="Arial"/>
          <w:sz w:val="24"/>
        </w:rPr>
        <w:t>Chad Brown</w:t>
      </w:r>
    </w:p>
    <w:p w:rsidR="00CF292F" w:rsidRPr="00CF292F" w:rsidRDefault="00CF292F" w:rsidP="002710EE">
      <w:pPr>
        <w:pStyle w:val="ListParagraph"/>
        <w:numPr>
          <w:ilvl w:val="0"/>
          <w:numId w:val="4"/>
        </w:numPr>
        <w:spacing w:line="360" w:lineRule="auto"/>
        <w:rPr>
          <w:rFonts w:ascii="Arial" w:hAnsi="Arial" w:cs="Arial"/>
          <w:sz w:val="24"/>
        </w:rPr>
      </w:pPr>
      <w:r w:rsidRPr="00CF292F">
        <w:rPr>
          <w:rFonts w:ascii="Arial" w:hAnsi="Arial" w:cs="Arial"/>
          <w:sz w:val="24"/>
        </w:rPr>
        <w:t>Ashley Bullard</w:t>
      </w:r>
    </w:p>
    <w:p w:rsidR="00CF292F" w:rsidRPr="00CF292F" w:rsidRDefault="002710EE" w:rsidP="002710EE">
      <w:pPr>
        <w:pStyle w:val="ListParagraph"/>
        <w:numPr>
          <w:ilvl w:val="0"/>
          <w:numId w:val="4"/>
        </w:numPr>
        <w:spacing w:line="360" w:lineRule="auto"/>
        <w:rPr>
          <w:rFonts w:ascii="Arial" w:hAnsi="Arial" w:cs="Arial"/>
          <w:sz w:val="24"/>
        </w:rPr>
      </w:pPr>
      <w:r>
        <w:rPr>
          <w:rFonts w:ascii="Arial" w:hAnsi="Arial" w:cs="Arial"/>
          <w:sz w:val="24"/>
        </w:rPr>
        <w:t>Zachary Durrett</w:t>
      </w:r>
    </w:p>
    <w:p w:rsidR="00CF292F" w:rsidRDefault="00CF292F" w:rsidP="002710EE">
      <w:pPr>
        <w:pStyle w:val="ListParagraph"/>
        <w:numPr>
          <w:ilvl w:val="0"/>
          <w:numId w:val="4"/>
        </w:numPr>
        <w:spacing w:line="360" w:lineRule="auto"/>
        <w:rPr>
          <w:rFonts w:ascii="Arial" w:hAnsi="Arial" w:cs="Arial"/>
          <w:sz w:val="24"/>
        </w:rPr>
      </w:pPr>
      <w:r w:rsidRPr="00CF292F">
        <w:rPr>
          <w:rFonts w:ascii="Arial" w:hAnsi="Arial" w:cs="Arial"/>
          <w:sz w:val="24"/>
        </w:rPr>
        <w:t>Brendie Hawkins</w:t>
      </w:r>
    </w:p>
    <w:p w:rsidR="002710EE" w:rsidRPr="002710EE" w:rsidRDefault="002710EE" w:rsidP="002710EE">
      <w:pPr>
        <w:pStyle w:val="ListParagraph"/>
        <w:numPr>
          <w:ilvl w:val="0"/>
          <w:numId w:val="4"/>
        </w:numPr>
        <w:spacing w:line="360" w:lineRule="auto"/>
        <w:rPr>
          <w:rFonts w:ascii="Arial" w:hAnsi="Arial" w:cs="Arial"/>
          <w:sz w:val="24"/>
        </w:rPr>
      </w:pPr>
      <w:r>
        <w:rPr>
          <w:rFonts w:ascii="Arial" w:hAnsi="Arial" w:cs="Arial"/>
          <w:sz w:val="24"/>
        </w:rPr>
        <w:t>Jon Rigsby</w:t>
      </w:r>
    </w:p>
    <w:p w:rsidR="00CF292F" w:rsidRDefault="00CF292F" w:rsidP="002710EE">
      <w:pPr>
        <w:pStyle w:val="ListParagraph"/>
        <w:spacing w:line="360" w:lineRule="auto"/>
        <w:rPr>
          <w:rFonts w:ascii="Arial" w:hAnsi="Arial" w:cs="Arial"/>
          <w:sz w:val="24"/>
        </w:rPr>
      </w:pPr>
    </w:p>
    <w:p w:rsidR="00CF292F" w:rsidRPr="00CF292F" w:rsidRDefault="00CF292F" w:rsidP="002710EE">
      <w:pPr>
        <w:pStyle w:val="ListParagraph"/>
        <w:spacing w:line="360" w:lineRule="auto"/>
        <w:rPr>
          <w:rFonts w:ascii="Arial" w:hAnsi="Arial" w:cs="Arial"/>
          <w:sz w:val="24"/>
        </w:rPr>
      </w:pPr>
    </w:p>
    <w:p w:rsidR="005567B3" w:rsidRPr="0003418A" w:rsidRDefault="005567B3" w:rsidP="002710EE">
      <w:pPr>
        <w:spacing w:line="360" w:lineRule="auto"/>
        <w:rPr>
          <w:rFonts w:ascii="Arial" w:hAnsi="Arial" w:cs="Arial"/>
          <w:sz w:val="24"/>
        </w:rPr>
      </w:pPr>
    </w:p>
    <w:p w:rsidR="00CF292F" w:rsidRDefault="00CF292F" w:rsidP="002710EE">
      <w:pPr>
        <w:pStyle w:val="ListParagraph"/>
        <w:spacing w:line="360" w:lineRule="auto"/>
        <w:rPr>
          <w:rFonts w:ascii="Arial" w:hAnsi="Arial" w:cs="Arial"/>
          <w:sz w:val="24"/>
        </w:rPr>
      </w:pPr>
    </w:p>
    <w:p w:rsidR="00CF292F" w:rsidRPr="00053C38" w:rsidRDefault="00CF292F" w:rsidP="002710EE">
      <w:pPr>
        <w:pStyle w:val="Heading1"/>
        <w:spacing w:line="360" w:lineRule="auto"/>
        <w:rPr>
          <w:sz w:val="36"/>
        </w:rPr>
      </w:pPr>
      <w:r>
        <w:rPr>
          <w:sz w:val="36"/>
        </w:rPr>
        <w:t>Minutes</w:t>
      </w:r>
    </w:p>
    <w:p w:rsidR="002710EE" w:rsidRDefault="002710EE" w:rsidP="002710EE">
      <w:pPr>
        <w:pStyle w:val="ListParagraph"/>
        <w:numPr>
          <w:ilvl w:val="0"/>
          <w:numId w:val="6"/>
        </w:numPr>
        <w:spacing w:line="360" w:lineRule="auto"/>
      </w:pPr>
      <w:r w:rsidRPr="002710EE">
        <w:rPr>
          <w:b/>
        </w:rPr>
        <w:t>Dan</w:t>
      </w:r>
      <w:r>
        <w:t>: Glad everyone could come. Hope everyone enjoyed the ceremony this morning. Kudos to the ceremony team who put it together.</w:t>
      </w:r>
    </w:p>
    <w:p w:rsidR="002710EE" w:rsidRDefault="002710EE" w:rsidP="002710EE">
      <w:pPr>
        <w:pStyle w:val="ListParagraph"/>
        <w:numPr>
          <w:ilvl w:val="0"/>
          <w:numId w:val="6"/>
        </w:numPr>
        <w:spacing w:line="360" w:lineRule="auto"/>
      </w:pPr>
      <w:r>
        <w:t>*</w:t>
      </w:r>
      <w:r w:rsidRPr="002710EE">
        <w:rPr>
          <w:b/>
          <w:bCs/>
        </w:rPr>
        <w:t>discussion of how people felt about the ceremony</w:t>
      </w:r>
      <w:r>
        <w:t xml:space="preserve">* </w:t>
      </w:r>
    </w:p>
    <w:p w:rsidR="002710EE" w:rsidRDefault="002710EE" w:rsidP="002710EE">
      <w:pPr>
        <w:pStyle w:val="ListParagraph"/>
        <w:numPr>
          <w:ilvl w:val="0"/>
          <w:numId w:val="5"/>
        </w:numPr>
        <w:spacing w:after="0" w:line="360" w:lineRule="auto"/>
        <w:contextualSpacing w:val="0"/>
        <w:rPr>
          <w:rFonts w:eastAsia="Times New Roman"/>
        </w:rPr>
      </w:pPr>
      <w:r>
        <w:rPr>
          <w:rFonts w:eastAsia="Times New Roman"/>
        </w:rPr>
        <w:t>Overall well done.</w:t>
      </w:r>
    </w:p>
    <w:p w:rsidR="002710EE" w:rsidRDefault="002710EE" w:rsidP="002710EE">
      <w:pPr>
        <w:spacing w:line="360" w:lineRule="auto"/>
      </w:pPr>
    </w:p>
    <w:p w:rsidR="002710EE" w:rsidRDefault="002710EE" w:rsidP="002710EE">
      <w:pPr>
        <w:pStyle w:val="ListParagraph"/>
        <w:numPr>
          <w:ilvl w:val="0"/>
          <w:numId w:val="7"/>
        </w:numPr>
        <w:spacing w:line="360" w:lineRule="auto"/>
      </w:pPr>
      <w:r w:rsidRPr="002710EE">
        <w:rPr>
          <w:b/>
        </w:rPr>
        <w:t>Floy</w:t>
      </w:r>
      <w:r>
        <w:t>: Excellent. Like how it brought in lots of other people to involved plenty of others. Extremely well done. Governor and first lady were wonderful.</w:t>
      </w:r>
    </w:p>
    <w:p w:rsidR="002710EE" w:rsidRDefault="002710EE" w:rsidP="002710EE">
      <w:pPr>
        <w:pStyle w:val="ListParagraph"/>
        <w:numPr>
          <w:ilvl w:val="0"/>
          <w:numId w:val="7"/>
        </w:numPr>
        <w:spacing w:line="360" w:lineRule="auto"/>
      </w:pPr>
      <w:r w:rsidRPr="002710EE">
        <w:rPr>
          <w:b/>
        </w:rPr>
        <w:t>Dan:</w:t>
      </w:r>
      <w:r>
        <w:t xml:space="preserve"> Enjoyed getting to see more of the children.</w:t>
      </w:r>
    </w:p>
    <w:p w:rsidR="002710EE" w:rsidRDefault="002710EE" w:rsidP="002710EE">
      <w:pPr>
        <w:pStyle w:val="ListParagraph"/>
        <w:numPr>
          <w:ilvl w:val="0"/>
          <w:numId w:val="7"/>
        </w:numPr>
        <w:spacing w:line="360" w:lineRule="auto"/>
      </w:pPr>
      <w:r w:rsidRPr="002710EE">
        <w:rPr>
          <w:b/>
        </w:rPr>
        <w:t>Brendie</w:t>
      </w:r>
      <w:r>
        <w:t>: We’re considering adding the video portion as something we could do at the sponsor breakfast or at the ceremony before it starts. We agree it’s a very impactful piece. 4.6k views on the Facebook feed as of right now.</w:t>
      </w:r>
    </w:p>
    <w:p w:rsidR="002710EE" w:rsidRDefault="002710EE" w:rsidP="002710EE">
      <w:pPr>
        <w:pStyle w:val="ListParagraph"/>
        <w:numPr>
          <w:ilvl w:val="0"/>
          <w:numId w:val="5"/>
        </w:numPr>
        <w:spacing w:after="0" w:line="360" w:lineRule="auto"/>
        <w:contextualSpacing w:val="0"/>
        <w:rPr>
          <w:rFonts w:eastAsia="Times New Roman"/>
        </w:rPr>
      </w:pPr>
      <w:r>
        <w:rPr>
          <w:rFonts w:eastAsia="Times New Roman"/>
        </w:rPr>
        <w:t>Mike Phillips did a great job keeping everyone’s story straight and making it flow.</w:t>
      </w:r>
    </w:p>
    <w:p w:rsidR="002710EE" w:rsidRDefault="002710EE" w:rsidP="002710EE">
      <w:pPr>
        <w:pStyle w:val="ListParagraph"/>
        <w:spacing w:after="0" w:line="360" w:lineRule="auto"/>
        <w:ind w:left="1080"/>
        <w:contextualSpacing w:val="0"/>
        <w:rPr>
          <w:rFonts w:eastAsia="Times New Roman"/>
        </w:rPr>
      </w:pPr>
    </w:p>
    <w:p w:rsidR="002710EE" w:rsidRDefault="002710EE" w:rsidP="002710EE">
      <w:pPr>
        <w:pStyle w:val="ListParagraph"/>
        <w:numPr>
          <w:ilvl w:val="0"/>
          <w:numId w:val="8"/>
        </w:numPr>
        <w:spacing w:line="360" w:lineRule="auto"/>
      </w:pPr>
      <w:r w:rsidRPr="002710EE">
        <w:rPr>
          <w:b/>
        </w:rPr>
        <w:t>Julie</w:t>
      </w:r>
      <w:r>
        <w:t>: Opening speakers repeated themselves.</w:t>
      </w:r>
    </w:p>
    <w:p w:rsidR="002710EE" w:rsidRDefault="002710EE" w:rsidP="002710EE">
      <w:pPr>
        <w:pStyle w:val="ListParagraph"/>
        <w:numPr>
          <w:ilvl w:val="0"/>
          <w:numId w:val="8"/>
        </w:numPr>
        <w:spacing w:line="360" w:lineRule="auto"/>
      </w:pPr>
      <w:r w:rsidRPr="002710EE">
        <w:rPr>
          <w:b/>
        </w:rPr>
        <w:t xml:space="preserve">Brendie: </w:t>
      </w:r>
      <w:r>
        <w:t>We agree, especially with the statistics.</w:t>
      </w:r>
    </w:p>
    <w:p w:rsidR="002710EE" w:rsidRDefault="002710EE" w:rsidP="002710EE">
      <w:pPr>
        <w:pStyle w:val="ListParagraph"/>
        <w:numPr>
          <w:ilvl w:val="0"/>
          <w:numId w:val="8"/>
        </w:numPr>
        <w:spacing w:line="360" w:lineRule="auto"/>
      </w:pPr>
      <w:r w:rsidRPr="002710EE">
        <w:rPr>
          <w:b/>
        </w:rPr>
        <w:t>Dan</w:t>
      </w:r>
      <w:r>
        <w:t>: Having a recorded message from the governor, even a brief acknowledgement, is very powerful. It is noticed when he’s missing.</w:t>
      </w:r>
    </w:p>
    <w:p w:rsidR="002710EE" w:rsidRDefault="002710EE" w:rsidP="002710EE">
      <w:pPr>
        <w:pStyle w:val="ListParagraph"/>
        <w:numPr>
          <w:ilvl w:val="0"/>
          <w:numId w:val="8"/>
        </w:numPr>
        <w:spacing w:line="360" w:lineRule="auto"/>
      </w:pPr>
      <w:r w:rsidRPr="002710EE">
        <w:rPr>
          <w:b/>
        </w:rPr>
        <w:t>The Pitta’s</w:t>
      </w:r>
      <w:r>
        <w:t>: Do we ever provide recognition or thanks to the governor or first lady’s office?</w:t>
      </w:r>
    </w:p>
    <w:p w:rsidR="002710EE" w:rsidRDefault="002710EE" w:rsidP="00C93203">
      <w:pPr>
        <w:pStyle w:val="ListParagraph"/>
        <w:numPr>
          <w:ilvl w:val="0"/>
          <w:numId w:val="8"/>
        </w:numPr>
        <w:spacing w:line="360" w:lineRule="auto"/>
      </w:pPr>
      <w:r w:rsidRPr="00C93203">
        <w:rPr>
          <w:b/>
        </w:rPr>
        <w:t>Brendie:</w:t>
      </w:r>
      <w:r>
        <w:t xml:space="preserve"> That’s not something we’ve ever done. We could draft something and have Dan sign it.</w:t>
      </w:r>
    </w:p>
    <w:p w:rsidR="002710EE" w:rsidRPr="00C93203" w:rsidRDefault="00C93203" w:rsidP="00C93203">
      <w:pPr>
        <w:spacing w:after="0" w:line="360" w:lineRule="auto"/>
        <w:rPr>
          <w:rFonts w:eastAsia="Times New Roman"/>
        </w:rPr>
      </w:pPr>
      <w:r>
        <w:t>-</w:t>
      </w:r>
      <w:r w:rsidR="002710EE" w:rsidRPr="00C93203">
        <w:rPr>
          <w:rFonts w:eastAsia="Times New Roman"/>
        </w:rPr>
        <w:t>Conclusion of the ceremony having the video and the scroll would be nice. I know we are limited in space on easels, but I thought it was very powerful to have the video.</w:t>
      </w:r>
    </w:p>
    <w:p w:rsidR="002710EE" w:rsidRDefault="002710EE" w:rsidP="002710EE">
      <w:pPr>
        <w:spacing w:line="360" w:lineRule="auto"/>
      </w:pPr>
    </w:p>
    <w:p w:rsidR="002710EE" w:rsidRDefault="002710EE" w:rsidP="002710EE">
      <w:pPr>
        <w:pStyle w:val="ListParagraph"/>
        <w:numPr>
          <w:ilvl w:val="0"/>
          <w:numId w:val="9"/>
        </w:numPr>
        <w:spacing w:line="360" w:lineRule="auto"/>
      </w:pPr>
      <w:r w:rsidRPr="00C93203">
        <w:rPr>
          <w:b/>
        </w:rPr>
        <w:t>Chief Gilliam:</w:t>
      </w:r>
      <w:r>
        <w:t xml:space="preserve"> Good feedback. I missed the ceremony due to ongoing events here. But now we have a template for going forward.</w:t>
      </w:r>
    </w:p>
    <w:p w:rsidR="002710EE" w:rsidRDefault="00C93203" w:rsidP="00C93203">
      <w:pPr>
        <w:spacing w:after="0" w:line="360" w:lineRule="auto"/>
      </w:pPr>
      <w:r>
        <w:t>-</w:t>
      </w:r>
      <w:r w:rsidR="002710EE" w:rsidRPr="00C93203">
        <w:rPr>
          <w:rFonts w:eastAsia="Times New Roman"/>
        </w:rPr>
        <w:t>Challenge Coin for the board ever discussed?</w:t>
      </w:r>
    </w:p>
    <w:p w:rsidR="002710EE" w:rsidRDefault="002710EE" w:rsidP="002710EE">
      <w:pPr>
        <w:pStyle w:val="ListParagraph"/>
        <w:numPr>
          <w:ilvl w:val="0"/>
          <w:numId w:val="9"/>
        </w:numPr>
        <w:spacing w:line="360" w:lineRule="auto"/>
      </w:pPr>
      <w:r w:rsidRPr="00C93203">
        <w:rPr>
          <w:b/>
        </w:rPr>
        <w:lastRenderedPageBreak/>
        <w:t>Brendie</w:t>
      </w:r>
      <w:r>
        <w:t>: ASAC Brown has a challenge coin for our Bureau that has been drafted, but the initial print and design process is expensive. We have our coin almost finalized, but there’s been nothing done on something specific for the Foundation.</w:t>
      </w:r>
    </w:p>
    <w:p w:rsidR="002710EE" w:rsidRDefault="002710EE" w:rsidP="002710EE">
      <w:pPr>
        <w:spacing w:line="360" w:lineRule="auto"/>
      </w:pPr>
      <w:r>
        <w:t>*</w:t>
      </w:r>
      <w:r>
        <w:rPr>
          <w:b/>
          <w:bCs/>
        </w:rPr>
        <w:t>further discussion on challenge coin and design possibilities</w:t>
      </w:r>
      <w:r>
        <w:t>*</w:t>
      </w:r>
    </w:p>
    <w:p w:rsidR="002710EE" w:rsidRDefault="002710EE" w:rsidP="002710EE">
      <w:pPr>
        <w:pStyle w:val="ListParagraph"/>
        <w:numPr>
          <w:ilvl w:val="0"/>
          <w:numId w:val="9"/>
        </w:numPr>
        <w:spacing w:line="360" w:lineRule="auto"/>
      </w:pPr>
      <w:r w:rsidRPr="00C93203">
        <w:rPr>
          <w:b/>
        </w:rPr>
        <w:t>Brendie</w:t>
      </w:r>
      <w:r>
        <w:t>: We do have Saeedeh Posey in house who could help if people want to take on this issue.</w:t>
      </w:r>
    </w:p>
    <w:p w:rsidR="002710EE" w:rsidRDefault="002710EE" w:rsidP="002710EE">
      <w:pPr>
        <w:pStyle w:val="ListParagraph"/>
        <w:numPr>
          <w:ilvl w:val="0"/>
          <w:numId w:val="5"/>
        </w:numPr>
        <w:spacing w:after="0" w:line="360" w:lineRule="auto"/>
        <w:contextualSpacing w:val="0"/>
        <w:rPr>
          <w:rFonts w:eastAsia="Times New Roman"/>
        </w:rPr>
      </w:pPr>
      <w:r>
        <w:rPr>
          <w:rFonts w:eastAsia="Times New Roman"/>
        </w:rPr>
        <w:t>On one side we could have the MEPIC/FMCD logo, but it would be very nice to have a smaller version of the poster winner on the other side.</w:t>
      </w:r>
    </w:p>
    <w:p w:rsidR="002710EE" w:rsidRDefault="002710EE" w:rsidP="002710EE">
      <w:pPr>
        <w:spacing w:line="360" w:lineRule="auto"/>
      </w:pPr>
    </w:p>
    <w:p w:rsidR="002710EE" w:rsidRDefault="002710EE" w:rsidP="00C93203">
      <w:pPr>
        <w:pStyle w:val="ListParagraph"/>
        <w:numPr>
          <w:ilvl w:val="0"/>
          <w:numId w:val="9"/>
        </w:numPr>
        <w:spacing w:line="360" w:lineRule="auto"/>
      </w:pPr>
      <w:r w:rsidRPr="00C93203">
        <w:rPr>
          <w:b/>
        </w:rPr>
        <w:t>Brendie:</w:t>
      </w:r>
      <w:r>
        <w:t xml:space="preserve"> We made magnetic bumper stickers of the poster winner this year. We could have one logo on one side, the missing children’s day shield on the side, or we could do quarters that allude to FMCD, the advisory board, etc.</w:t>
      </w:r>
    </w:p>
    <w:p w:rsidR="002710EE" w:rsidRDefault="002710EE" w:rsidP="002710EE">
      <w:pPr>
        <w:pStyle w:val="ListParagraph"/>
        <w:numPr>
          <w:ilvl w:val="0"/>
          <w:numId w:val="9"/>
        </w:numPr>
        <w:spacing w:line="360" w:lineRule="auto"/>
      </w:pPr>
      <w:r w:rsidRPr="00C93203">
        <w:rPr>
          <w:b/>
        </w:rPr>
        <w:t>Dan:</w:t>
      </w:r>
      <w:r>
        <w:t xml:space="preserve"> Perhaps we should put this on the agenda for the next meeting.</w:t>
      </w:r>
    </w:p>
    <w:p w:rsidR="002710EE" w:rsidRDefault="002710EE" w:rsidP="002710EE">
      <w:pPr>
        <w:spacing w:line="360" w:lineRule="auto"/>
      </w:pPr>
      <w:r>
        <w:t>*</w:t>
      </w:r>
      <w:r>
        <w:rPr>
          <w:b/>
          <w:bCs/>
        </w:rPr>
        <w:t>further challenge coin discussion, suggestion of one coin that could be reused</w:t>
      </w:r>
      <w:r>
        <w:t>*</w:t>
      </w:r>
    </w:p>
    <w:p w:rsidR="002710EE" w:rsidRDefault="002710EE" w:rsidP="002710EE">
      <w:pPr>
        <w:pStyle w:val="ListParagraph"/>
        <w:numPr>
          <w:ilvl w:val="0"/>
          <w:numId w:val="10"/>
        </w:numPr>
        <w:spacing w:line="360" w:lineRule="auto"/>
      </w:pPr>
      <w:r w:rsidRPr="00C93203">
        <w:rPr>
          <w:b/>
        </w:rPr>
        <w:t>Brendie:</w:t>
      </w:r>
      <w:r>
        <w:t xml:space="preserve"> Vendor deposits have been held for next year and will remain in effect. Theme parks declined to provide gift packages this year. We provided gift cards instead. We have the outline of the FMCD logo as a possible idea for the challenge coin.</w:t>
      </w:r>
    </w:p>
    <w:p w:rsidR="002710EE" w:rsidRDefault="002710EE" w:rsidP="002710EE">
      <w:pPr>
        <w:pStyle w:val="ListParagraph"/>
        <w:numPr>
          <w:ilvl w:val="0"/>
          <w:numId w:val="10"/>
        </w:numPr>
        <w:spacing w:line="360" w:lineRule="auto"/>
      </w:pPr>
      <w:r w:rsidRPr="00C93203">
        <w:rPr>
          <w:b/>
        </w:rPr>
        <w:t>Dan</w:t>
      </w:r>
      <w:r>
        <w:t>: License plate income?</w:t>
      </w:r>
    </w:p>
    <w:p w:rsidR="002710EE" w:rsidRDefault="002710EE" w:rsidP="00C93203">
      <w:pPr>
        <w:pStyle w:val="ListParagraph"/>
        <w:numPr>
          <w:ilvl w:val="0"/>
          <w:numId w:val="10"/>
        </w:numPr>
        <w:spacing w:line="360" w:lineRule="auto"/>
      </w:pPr>
      <w:r w:rsidRPr="00C93203">
        <w:rPr>
          <w:b/>
        </w:rPr>
        <w:t>Brendie:</w:t>
      </w:r>
      <w:r>
        <w:t xml:space="preserve"> That’s a very heavy lift. I believe they require a statutory change. They might be open to allowing us, but in previous years, the priority was on getting changes made that would allow the foundation to accept money from non</w:t>
      </w:r>
      <w:r w:rsidR="00C93203">
        <w:t>-</w:t>
      </w:r>
      <w:r>
        <w:t>law enforcement sources.</w:t>
      </w:r>
    </w:p>
    <w:p w:rsidR="002710EE" w:rsidRDefault="002710EE" w:rsidP="002710EE">
      <w:pPr>
        <w:pStyle w:val="ListParagraph"/>
        <w:numPr>
          <w:ilvl w:val="0"/>
          <w:numId w:val="10"/>
        </w:numPr>
        <w:spacing w:line="360" w:lineRule="auto"/>
      </w:pPr>
      <w:r w:rsidRPr="00C93203">
        <w:rPr>
          <w:b/>
        </w:rPr>
        <w:t>Chad</w:t>
      </w:r>
      <w:r>
        <w:t>: Minimum order is about 250 coins and level of detail determines the cost. Cost can be $5-8 per coin.</w:t>
      </w:r>
    </w:p>
    <w:p w:rsidR="002710EE" w:rsidRDefault="002710EE" w:rsidP="002710EE">
      <w:pPr>
        <w:pStyle w:val="ListParagraph"/>
        <w:numPr>
          <w:ilvl w:val="0"/>
          <w:numId w:val="10"/>
        </w:numPr>
        <w:spacing w:line="360" w:lineRule="auto"/>
      </w:pPr>
      <w:r w:rsidRPr="00C93203">
        <w:rPr>
          <w:b/>
        </w:rPr>
        <w:t>Dan:</w:t>
      </w:r>
      <w:r>
        <w:t xml:space="preserve"> Let’s put this on the agenda for the next meeting and see if we can develop a handful of options involving logos, phrasing, etc. </w:t>
      </w:r>
    </w:p>
    <w:p w:rsidR="002710EE" w:rsidRDefault="002710EE" w:rsidP="002710EE">
      <w:pPr>
        <w:pStyle w:val="ListParagraph"/>
        <w:numPr>
          <w:ilvl w:val="0"/>
          <w:numId w:val="10"/>
        </w:numPr>
        <w:spacing w:line="360" w:lineRule="auto"/>
      </w:pPr>
      <w:r w:rsidRPr="00C93203">
        <w:rPr>
          <w:b/>
        </w:rPr>
        <w:t>Dan</w:t>
      </w:r>
      <w:r>
        <w:t>: Do we want to discuss the newsletter?</w:t>
      </w:r>
    </w:p>
    <w:p w:rsidR="002710EE" w:rsidRDefault="002710EE" w:rsidP="002710EE">
      <w:pPr>
        <w:pStyle w:val="ListParagraph"/>
        <w:numPr>
          <w:ilvl w:val="0"/>
          <w:numId w:val="10"/>
        </w:numPr>
        <w:spacing w:line="360" w:lineRule="auto"/>
      </w:pPr>
      <w:r w:rsidRPr="00C93203">
        <w:rPr>
          <w:b/>
        </w:rPr>
        <w:t>Brendie:</w:t>
      </w:r>
      <w:r>
        <w:t xml:space="preserve"> We need to know what needs to get done and get assignments.</w:t>
      </w:r>
    </w:p>
    <w:p w:rsidR="002710EE" w:rsidRDefault="002710EE" w:rsidP="002710EE">
      <w:pPr>
        <w:pStyle w:val="ListParagraph"/>
        <w:numPr>
          <w:ilvl w:val="0"/>
          <w:numId w:val="10"/>
        </w:numPr>
        <w:spacing w:line="360" w:lineRule="auto"/>
      </w:pPr>
      <w:r w:rsidRPr="00C93203">
        <w:rPr>
          <w:b/>
        </w:rPr>
        <w:lastRenderedPageBreak/>
        <w:t>Dan</w:t>
      </w:r>
      <w:r>
        <w:t>: Dr. Spence might have been the one who suggested it, but he asked if we could have a section on different board members and what they do on the board and outside of it. Other sections would primarily focus on the award winners.</w:t>
      </w:r>
    </w:p>
    <w:p w:rsidR="002710EE" w:rsidRDefault="002710EE" w:rsidP="00C93203">
      <w:pPr>
        <w:pStyle w:val="ListParagraph"/>
        <w:numPr>
          <w:ilvl w:val="0"/>
          <w:numId w:val="10"/>
        </w:numPr>
        <w:spacing w:line="360" w:lineRule="auto"/>
      </w:pPr>
      <w:r w:rsidRPr="00C93203">
        <w:rPr>
          <w:b/>
        </w:rPr>
        <w:t>Brendie:</w:t>
      </w:r>
      <w:r>
        <w:t xml:space="preserve"> We have the photos of all the award winners already, so that’s entirely possible.</w:t>
      </w:r>
    </w:p>
    <w:p w:rsidR="002710EE" w:rsidRDefault="00C93203" w:rsidP="00C93203">
      <w:pPr>
        <w:spacing w:after="0" w:line="360" w:lineRule="auto"/>
      </w:pPr>
      <w:r>
        <w:t>-</w:t>
      </w:r>
      <w:r w:rsidR="002710EE" w:rsidRPr="00C93203">
        <w:rPr>
          <w:rFonts w:eastAsia="Times New Roman"/>
        </w:rPr>
        <w:t>Would it be possible to spotlight Craig for all of the work he did?</w:t>
      </w:r>
    </w:p>
    <w:p w:rsidR="002710EE" w:rsidRDefault="002710EE" w:rsidP="00C93203">
      <w:pPr>
        <w:pStyle w:val="ListParagraph"/>
        <w:numPr>
          <w:ilvl w:val="0"/>
          <w:numId w:val="11"/>
        </w:numPr>
        <w:spacing w:line="360" w:lineRule="auto"/>
      </w:pPr>
      <w:r w:rsidRPr="00C93203">
        <w:rPr>
          <w:b/>
        </w:rPr>
        <w:t>Dan:</w:t>
      </w:r>
      <w:r>
        <w:t xml:space="preserve"> I think that’s a good idea and could be the member spotlight section.</w:t>
      </w:r>
    </w:p>
    <w:p w:rsidR="002710EE" w:rsidRDefault="002710EE" w:rsidP="00C93203">
      <w:pPr>
        <w:pStyle w:val="ListParagraph"/>
        <w:numPr>
          <w:ilvl w:val="0"/>
          <w:numId w:val="11"/>
        </w:numPr>
        <w:spacing w:line="360" w:lineRule="auto"/>
      </w:pPr>
      <w:r w:rsidRPr="00C93203">
        <w:rPr>
          <w:b/>
        </w:rPr>
        <w:t>Brendie</w:t>
      </w:r>
      <w:r>
        <w:t>: Perhaps a special thanks section. We could have families write essays on what FMCD means to them.</w:t>
      </w:r>
    </w:p>
    <w:p w:rsidR="002710EE" w:rsidRDefault="002710EE" w:rsidP="002710EE">
      <w:pPr>
        <w:pStyle w:val="ListParagraph"/>
        <w:numPr>
          <w:ilvl w:val="0"/>
          <w:numId w:val="11"/>
        </w:numPr>
        <w:spacing w:line="360" w:lineRule="auto"/>
      </w:pPr>
      <w:r w:rsidRPr="00C93203">
        <w:rPr>
          <w:b/>
        </w:rPr>
        <w:t>Ashley</w:t>
      </w:r>
      <w:r>
        <w:t>: Alvarez family may want to do something. They’ve been attending for many years and her body was recently found.</w:t>
      </w:r>
    </w:p>
    <w:p w:rsidR="002710EE" w:rsidRDefault="002710EE" w:rsidP="002710EE">
      <w:pPr>
        <w:pStyle w:val="ListParagraph"/>
        <w:numPr>
          <w:ilvl w:val="0"/>
          <w:numId w:val="11"/>
        </w:numPr>
        <w:spacing w:line="360" w:lineRule="auto"/>
      </w:pPr>
      <w:r w:rsidRPr="00C93203">
        <w:rPr>
          <w:b/>
        </w:rPr>
        <w:t>Brendie</w:t>
      </w:r>
      <w:r>
        <w:t>: There may be a language barrier there. We could ask them for a letter in their home language and then have it translated. I’d also like to take a moment to recognize Ashley’s hard work on the video.</w:t>
      </w:r>
    </w:p>
    <w:p w:rsidR="002710EE" w:rsidRDefault="002710EE" w:rsidP="00C93203">
      <w:pPr>
        <w:pStyle w:val="ListParagraph"/>
        <w:numPr>
          <w:ilvl w:val="0"/>
          <w:numId w:val="11"/>
        </w:numPr>
        <w:spacing w:line="360" w:lineRule="auto"/>
      </w:pPr>
      <w:r w:rsidRPr="00C93203">
        <w:rPr>
          <w:b/>
        </w:rPr>
        <w:t>David Brand</w:t>
      </w:r>
      <w:r>
        <w:t xml:space="preserve">: </w:t>
      </w:r>
      <w:proofErr w:type="spellStart"/>
      <w:r>
        <w:t>PoliceOne</w:t>
      </w:r>
      <w:proofErr w:type="spellEnd"/>
      <w:r>
        <w:t xml:space="preserve"> has created training courses for thousands of officers and deputies. We thought there might be an opportunity to create a video about the mission of the organization or missing children in general.</w:t>
      </w:r>
    </w:p>
    <w:p w:rsidR="00CF292F" w:rsidRPr="00053C38" w:rsidRDefault="00CF292F" w:rsidP="002710EE">
      <w:pPr>
        <w:pStyle w:val="Heading1"/>
        <w:spacing w:line="360" w:lineRule="auto"/>
        <w:rPr>
          <w:sz w:val="36"/>
        </w:rPr>
      </w:pPr>
      <w:r>
        <w:rPr>
          <w:sz w:val="36"/>
        </w:rPr>
        <w:t>Adjourn</w:t>
      </w:r>
    </w:p>
    <w:p w:rsidR="00CF292F" w:rsidRPr="00CF292F" w:rsidRDefault="00CF292F" w:rsidP="002710EE">
      <w:pPr>
        <w:spacing w:line="360" w:lineRule="auto"/>
        <w:ind w:left="360"/>
        <w:rPr>
          <w:rFonts w:ascii="Arial" w:hAnsi="Arial" w:cs="Arial"/>
          <w:sz w:val="24"/>
        </w:rPr>
      </w:pPr>
    </w:p>
    <w:p w:rsidR="00E1754C" w:rsidRDefault="00E1754C" w:rsidP="002710EE">
      <w:pPr>
        <w:spacing w:line="240" w:lineRule="auto"/>
        <w:contextualSpacing/>
      </w:pPr>
    </w:p>
    <w:sectPr w:rsidR="00E17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1495"/>
    <w:multiLevelType w:val="hybridMultilevel"/>
    <w:tmpl w:val="1EC0F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E156D"/>
    <w:multiLevelType w:val="hybridMultilevel"/>
    <w:tmpl w:val="B036A614"/>
    <w:lvl w:ilvl="0" w:tplc="066A7F1A">
      <w:start w:val="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DA96284"/>
    <w:multiLevelType w:val="hybridMultilevel"/>
    <w:tmpl w:val="3864DB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3346F"/>
    <w:multiLevelType w:val="hybridMultilevel"/>
    <w:tmpl w:val="5FE8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1C1F67"/>
    <w:multiLevelType w:val="hybridMultilevel"/>
    <w:tmpl w:val="57C4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13298"/>
    <w:multiLevelType w:val="hybridMultilevel"/>
    <w:tmpl w:val="517C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85B02"/>
    <w:multiLevelType w:val="hybridMultilevel"/>
    <w:tmpl w:val="AD66D45A"/>
    <w:lvl w:ilvl="0" w:tplc="695C5768">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A7263"/>
    <w:multiLevelType w:val="hybridMultilevel"/>
    <w:tmpl w:val="15DA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9E694C"/>
    <w:multiLevelType w:val="hybridMultilevel"/>
    <w:tmpl w:val="C6F8A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D1A94"/>
    <w:multiLevelType w:val="hybridMultilevel"/>
    <w:tmpl w:val="76426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F5C2E"/>
    <w:multiLevelType w:val="hybridMultilevel"/>
    <w:tmpl w:val="458E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0"/>
  </w:num>
  <w:num w:numId="8">
    <w:abstractNumId w:val="9"/>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B8"/>
    <w:rsid w:val="000270E9"/>
    <w:rsid w:val="0003418A"/>
    <w:rsid w:val="001D1432"/>
    <w:rsid w:val="002710EE"/>
    <w:rsid w:val="004A4E61"/>
    <w:rsid w:val="004F7BF6"/>
    <w:rsid w:val="005567B3"/>
    <w:rsid w:val="00767B92"/>
    <w:rsid w:val="007B6898"/>
    <w:rsid w:val="00BD5FB8"/>
    <w:rsid w:val="00C93203"/>
    <w:rsid w:val="00CF292F"/>
    <w:rsid w:val="00E1754C"/>
    <w:rsid w:val="00F5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4191"/>
  <w15:chartTrackingRefBased/>
  <w15:docId w15:val="{62E1A508-C2AA-4FBE-8DEA-AF92331A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1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4C"/>
    <w:pPr>
      <w:ind w:left="720"/>
      <w:contextualSpacing/>
    </w:pPr>
  </w:style>
  <w:style w:type="character" w:customStyle="1" w:styleId="Heading1Char">
    <w:name w:val="Heading 1 Char"/>
    <w:basedOn w:val="DefaultParagraphFont"/>
    <w:link w:val="Heading1"/>
    <w:uiPriority w:val="9"/>
    <w:rsid w:val="0003418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34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Craig</dc:creator>
  <cp:keywords/>
  <dc:description/>
  <cp:lastModifiedBy>Bullard, Ashley</cp:lastModifiedBy>
  <cp:revision>5</cp:revision>
  <dcterms:created xsi:type="dcterms:W3CDTF">2020-09-14T15:14:00Z</dcterms:created>
  <dcterms:modified xsi:type="dcterms:W3CDTF">2020-10-15T15:59:00Z</dcterms:modified>
</cp:coreProperties>
</file>