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D5" w:rsidRDefault="00BE1DD5" w:rsidP="00BE1DD5">
      <w:pPr>
        <w:jc w:val="center"/>
      </w:pPr>
      <w:r>
        <w:rPr>
          <w:rFonts w:ascii="Arial" w:hAnsi="Arial" w:cs="Arial"/>
          <w:sz w:val="24"/>
        </w:rPr>
        <w:t>Subgrant Number: _______________ Reporting Period: _______________</w:t>
      </w:r>
    </w:p>
    <w:p w:rsidR="00620B7A" w:rsidRDefault="00620B7A" w:rsidP="00620B7A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1170"/>
        <w:gridCol w:w="990"/>
      </w:tblGrid>
      <w:tr w:rsidR="004C5C14" w:rsidTr="004C5C14">
        <w:trPr>
          <w:trHeight w:val="558"/>
        </w:trPr>
        <w:tc>
          <w:tcPr>
            <w:tcW w:w="76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4C5C14" w:rsidRPr="000D519D" w:rsidRDefault="004C5C14" w:rsidP="004C5C14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1F1A">
              <w:rPr>
                <w:rFonts w:ascii="Arial" w:hAnsi="Arial" w:cs="Arial"/>
                <w:sz w:val="18"/>
                <w:szCs w:val="18"/>
              </w:rPr>
              <w:t xml:space="preserve">Are you using any of the following methodologies in the assessment/evaluation? </w:t>
            </w:r>
          </w:p>
        </w:tc>
        <w:tc>
          <w:tcPr>
            <w:tcW w:w="11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4C5C14" w:rsidRPr="000D519D" w:rsidRDefault="004C5C14" w:rsidP="004C5C14">
            <w:pPr>
              <w:pStyle w:val="Heading2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4C5C14" w:rsidRPr="000D519D" w:rsidRDefault="004C5C14" w:rsidP="004C5C14">
            <w:pPr>
              <w:pStyle w:val="Heading2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C5C14" w:rsidTr="004C5C14">
        <w:trPr>
          <w:trHeight w:val="360"/>
        </w:trPr>
        <w:tc>
          <w:tcPr>
            <w:tcW w:w="76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1E2B7D" w:rsidRDefault="004C5C14" w:rsidP="004C5C14">
            <w:pPr>
              <w:rPr>
                <w:rFonts w:ascii="Arial" w:hAnsi="Arial" w:cs="Arial"/>
              </w:rPr>
            </w:pPr>
            <w:r w:rsidRPr="00571F1A">
              <w:rPr>
                <w:rFonts w:ascii="Arial" w:hAnsi="Arial" w:cs="Arial"/>
              </w:rPr>
              <w:t>Case study</w:t>
            </w:r>
          </w:p>
        </w:tc>
        <w:tc>
          <w:tcPr>
            <w:tcW w:w="11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C5C14" w:rsidTr="004C5C14">
        <w:trPr>
          <w:trHeight w:val="360"/>
        </w:trPr>
        <w:tc>
          <w:tcPr>
            <w:tcW w:w="76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1E2B7D" w:rsidRDefault="004C5C14" w:rsidP="004C5C14">
            <w:pPr>
              <w:rPr>
                <w:rFonts w:ascii="Arial" w:hAnsi="Arial" w:cs="Arial"/>
              </w:rPr>
            </w:pPr>
            <w:r w:rsidRPr="00571F1A">
              <w:rPr>
                <w:rFonts w:ascii="Arial" w:hAnsi="Arial" w:cs="Arial"/>
              </w:rPr>
              <w:t>Longitudinal</w:t>
            </w:r>
            <w:r>
              <w:rPr>
                <w:rFonts w:ascii="Arial" w:hAnsi="Arial" w:cs="Arial"/>
              </w:rPr>
              <w:t xml:space="preserve"> </w:t>
            </w:r>
            <w:r w:rsidRPr="00571F1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71F1A">
              <w:rPr>
                <w:rFonts w:ascii="Arial" w:hAnsi="Arial" w:cs="Arial"/>
              </w:rPr>
              <w:t>pre-</w:t>
            </w:r>
            <w:r>
              <w:rPr>
                <w:rFonts w:ascii="Arial" w:hAnsi="Arial" w:cs="Arial"/>
              </w:rPr>
              <w:t xml:space="preserve"> </w:t>
            </w:r>
            <w:r w:rsidRPr="00571F1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71F1A">
              <w:rPr>
                <w:rFonts w:ascii="Arial" w:hAnsi="Arial" w:cs="Arial"/>
              </w:rPr>
              <w:t>post</w:t>
            </w:r>
            <w:r>
              <w:rPr>
                <w:rFonts w:ascii="Arial" w:hAnsi="Arial" w:cs="Arial"/>
              </w:rPr>
              <w:t xml:space="preserve"> </w:t>
            </w:r>
            <w:r w:rsidRPr="00571F1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571F1A">
              <w:rPr>
                <w:rFonts w:ascii="Arial" w:hAnsi="Arial" w:cs="Arial"/>
              </w:rPr>
              <w:t>no comparison group (non</w:t>
            </w:r>
            <w:r>
              <w:rPr>
                <w:rFonts w:ascii="Arial" w:hAnsi="Arial" w:cs="Arial"/>
              </w:rPr>
              <w:t>-</w:t>
            </w:r>
            <w:r w:rsidRPr="00571F1A">
              <w:rPr>
                <w:rFonts w:ascii="Arial" w:hAnsi="Arial" w:cs="Arial"/>
              </w:rPr>
              <w:t>experiment)</w:t>
            </w:r>
          </w:p>
        </w:tc>
        <w:tc>
          <w:tcPr>
            <w:tcW w:w="11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C5C14" w:rsidTr="004C5C14">
        <w:trPr>
          <w:trHeight w:val="360"/>
        </w:trPr>
        <w:tc>
          <w:tcPr>
            <w:tcW w:w="76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1E2B7D" w:rsidRDefault="004C5C14" w:rsidP="004C5C14">
            <w:pPr>
              <w:rPr>
                <w:rFonts w:ascii="Arial" w:hAnsi="Arial" w:cs="Arial"/>
              </w:rPr>
            </w:pPr>
            <w:r w:rsidRPr="00571F1A">
              <w:rPr>
                <w:rFonts w:ascii="Arial" w:hAnsi="Arial" w:cs="Arial"/>
              </w:rPr>
              <w:t>Longitudinal</w:t>
            </w:r>
            <w:r>
              <w:rPr>
                <w:rFonts w:ascii="Arial" w:hAnsi="Arial" w:cs="Arial"/>
              </w:rPr>
              <w:t xml:space="preserve"> </w:t>
            </w:r>
            <w:r w:rsidRPr="00571F1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71F1A">
              <w:rPr>
                <w:rFonts w:ascii="Arial" w:hAnsi="Arial" w:cs="Arial"/>
              </w:rPr>
              <w:t>pre-</w:t>
            </w:r>
            <w:r>
              <w:rPr>
                <w:rFonts w:ascii="Arial" w:hAnsi="Arial" w:cs="Arial"/>
              </w:rPr>
              <w:t xml:space="preserve"> </w:t>
            </w:r>
            <w:r w:rsidRPr="00571F1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71F1A">
              <w:rPr>
                <w:rFonts w:ascii="Arial" w:hAnsi="Arial" w:cs="Arial"/>
              </w:rPr>
              <w:t>post with comparison group (quasi</w:t>
            </w:r>
            <w:r>
              <w:rPr>
                <w:rFonts w:ascii="Arial" w:hAnsi="Arial" w:cs="Arial"/>
              </w:rPr>
              <w:t xml:space="preserve"> </w:t>
            </w:r>
            <w:r w:rsidRPr="00571F1A">
              <w:rPr>
                <w:rFonts w:ascii="Arial" w:hAnsi="Arial" w:cs="Arial"/>
              </w:rPr>
              <w:t>experiment)</w:t>
            </w:r>
          </w:p>
        </w:tc>
        <w:tc>
          <w:tcPr>
            <w:tcW w:w="11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bookmarkStart w:id="0" w:name="_GoBack"/>
        <w:bookmarkEnd w:id="0"/>
      </w:tr>
      <w:tr w:rsidR="004C5C14" w:rsidTr="004C5C14">
        <w:trPr>
          <w:trHeight w:val="360"/>
        </w:trPr>
        <w:tc>
          <w:tcPr>
            <w:tcW w:w="76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1E2B7D" w:rsidRDefault="004C5C14" w:rsidP="004C5C14">
            <w:pPr>
              <w:rPr>
                <w:rFonts w:ascii="Arial" w:hAnsi="Arial" w:cs="Arial"/>
              </w:rPr>
            </w:pPr>
            <w:r w:rsidRPr="00571F1A">
              <w:rPr>
                <w:rFonts w:ascii="Arial" w:hAnsi="Arial" w:cs="Arial"/>
              </w:rPr>
              <w:t>Propensity score matching (quasi</w:t>
            </w:r>
            <w:r>
              <w:rPr>
                <w:rFonts w:ascii="Arial" w:hAnsi="Arial" w:cs="Arial"/>
              </w:rPr>
              <w:t xml:space="preserve"> </w:t>
            </w:r>
            <w:r w:rsidRPr="00571F1A">
              <w:rPr>
                <w:rFonts w:ascii="Arial" w:hAnsi="Arial" w:cs="Arial"/>
              </w:rPr>
              <w:t>experiment)</w:t>
            </w:r>
          </w:p>
        </w:tc>
        <w:tc>
          <w:tcPr>
            <w:tcW w:w="11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C5C14" w:rsidTr="004C5C14">
        <w:trPr>
          <w:trHeight w:val="360"/>
        </w:trPr>
        <w:tc>
          <w:tcPr>
            <w:tcW w:w="76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1E2B7D" w:rsidRDefault="004C5C14" w:rsidP="004C5C14">
            <w:pPr>
              <w:rPr>
                <w:rFonts w:ascii="Arial" w:hAnsi="Arial" w:cs="Arial"/>
              </w:rPr>
            </w:pPr>
            <w:r w:rsidRPr="00571F1A">
              <w:rPr>
                <w:rFonts w:ascii="Arial" w:hAnsi="Arial" w:cs="Arial"/>
              </w:rPr>
              <w:t>Randomized controlled trial (experiment)</w:t>
            </w:r>
          </w:p>
        </w:tc>
        <w:tc>
          <w:tcPr>
            <w:tcW w:w="11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C5C14" w:rsidTr="004C5C14">
        <w:trPr>
          <w:trHeight w:val="360"/>
        </w:trPr>
        <w:tc>
          <w:tcPr>
            <w:tcW w:w="76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1E2B7D" w:rsidRDefault="004C5C14" w:rsidP="004C5C14">
            <w:pPr>
              <w:rPr>
                <w:rFonts w:ascii="Arial" w:hAnsi="Arial" w:cs="Arial"/>
              </w:rPr>
            </w:pPr>
            <w:r w:rsidRPr="00571F1A">
              <w:rPr>
                <w:rFonts w:ascii="Arial" w:hAnsi="Arial" w:cs="Arial"/>
              </w:rPr>
              <w:t>Other (please describe</w:t>
            </w:r>
            <w:r>
              <w:rPr>
                <w:rFonts w:ascii="Arial" w:hAnsi="Arial" w:cs="Arial"/>
              </w:rPr>
              <w:t xml:space="preserve"> below)</w:t>
            </w:r>
          </w:p>
        </w:tc>
        <w:tc>
          <w:tcPr>
            <w:tcW w:w="11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E47790" w:rsidRDefault="00E47790"/>
    <w:p w:rsidR="004C5C14" w:rsidRDefault="004C5C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  <w:gridCol w:w="990"/>
      </w:tblGrid>
      <w:tr w:rsidR="004C5C14" w:rsidTr="004C5C14">
        <w:trPr>
          <w:trHeight w:val="432"/>
        </w:trPr>
        <w:tc>
          <w:tcPr>
            <w:tcW w:w="883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4C5C14" w:rsidRPr="000D519D" w:rsidRDefault="004C5C14" w:rsidP="004C5C14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1F1A">
              <w:rPr>
                <w:rFonts w:ascii="Arial" w:hAnsi="Arial" w:cs="Arial"/>
                <w:sz w:val="18"/>
                <w:szCs w:val="18"/>
              </w:rPr>
              <w:t>How do you plan to use the results of this assessment/evaluation? Check all that apply.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4C5C14" w:rsidRPr="000D519D" w:rsidRDefault="004C5C14" w:rsidP="004C5C14">
            <w:pPr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</w:p>
        </w:tc>
      </w:tr>
      <w:tr w:rsidR="004C5C14" w:rsidTr="004C5C14">
        <w:trPr>
          <w:trHeight w:val="360"/>
        </w:trPr>
        <w:tc>
          <w:tcPr>
            <w:tcW w:w="883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rPr>
                <w:rFonts w:ascii="Arial" w:hAnsi="Arial" w:cs="Arial"/>
                <w:szCs w:val="18"/>
              </w:rPr>
            </w:pPr>
            <w:r w:rsidRPr="00571F1A">
              <w:rPr>
                <w:rFonts w:ascii="Arial" w:hAnsi="Arial" w:cs="Arial"/>
                <w:szCs w:val="18"/>
              </w:rPr>
              <w:t>To improve agency programs, policies, or practices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</w:p>
        </w:tc>
      </w:tr>
      <w:tr w:rsidR="004C5C14" w:rsidTr="004C5C14">
        <w:trPr>
          <w:trHeight w:val="360"/>
        </w:trPr>
        <w:tc>
          <w:tcPr>
            <w:tcW w:w="883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rPr>
                <w:rFonts w:ascii="Arial" w:hAnsi="Arial" w:cs="Arial"/>
                <w:szCs w:val="18"/>
              </w:rPr>
            </w:pPr>
            <w:r w:rsidRPr="00571F1A">
              <w:rPr>
                <w:rFonts w:ascii="Arial" w:hAnsi="Arial" w:cs="Arial"/>
                <w:szCs w:val="18"/>
              </w:rPr>
              <w:t>To argue for the benefits or cost effectiveness of the program, policy, or practice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C5C14" w:rsidTr="004C5C14">
        <w:trPr>
          <w:trHeight w:val="360"/>
        </w:trPr>
        <w:tc>
          <w:tcPr>
            <w:tcW w:w="883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rPr>
                <w:rFonts w:ascii="Arial" w:hAnsi="Arial" w:cs="Arial"/>
                <w:szCs w:val="18"/>
              </w:rPr>
            </w:pPr>
            <w:r w:rsidRPr="00571F1A">
              <w:rPr>
                <w:rFonts w:ascii="Arial" w:hAnsi="Arial" w:cs="Arial"/>
                <w:szCs w:val="18"/>
              </w:rPr>
              <w:t>To argue for program or funding sustainability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C5C14" w:rsidTr="004C5C14">
        <w:trPr>
          <w:trHeight w:val="360"/>
        </w:trPr>
        <w:tc>
          <w:tcPr>
            <w:tcW w:w="883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rPr>
                <w:rFonts w:ascii="Arial" w:hAnsi="Arial" w:cs="Arial"/>
                <w:szCs w:val="18"/>
              </w:rPr>
            </w:pPr>
            <w:r w:rsidRPr="00571F1A">
              <w:rPr>
                <w:rFonts w:ascii="Arial" w:hAnsi="Arial" w:cs="Arial"/>
                <w:szCs w:val="18"/>
              </w:rPr>
              <w:t>To publish papers in academic journals (e.g., Criminology, Justice Quarterly)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C5C14" w:rsidTr="004C5C14">
        <w:trPr>
          <w:trHeight w:val="360"/>
        </w:trPr>
        <w:tc>
          <w:tcPr>
            <w:tcW w:w="883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rPr>
                <w:rFonts w:ascii="Arial" w:hAnsi="Arial" w:cs="Arial"/>
                <w:szCs w:val="18"/>
              </w:rPr>
            </w:pPr>
            <w:r w:rsidRPr="00571F1A">
              <w:rPr>
                <w:rFonts w:ascii="Arial" w:hAnsi="Arial" w:cs="Arial"/>
                <w:szCs w:val="18"/>
              </w:rPr>
              <w:t>For presentations at regional/national conferences or meetings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C5C14" w:rsidTr="004C5C14">
        <w:trPr>
          <w:trHeight w:val="360"/>
        </w:trPr>
        <w:tc>
          <w:tcPr>
            <w:tcW w:w="883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4C5C14" w:rsidRDefault="004C5C14" w:rsidP="004C5C14">
            <w:pPr>
              <w:rPr>
                <w:rFonts w:ascii="Arial" w:hAnsi="Arial" w:cs="Arial"/>
                <w:szCs w:val="18"/>
              </w:rPr>
            </w:pPr>
            <w:r w:rsidRPr="004C5C14">
              <w:rPr>
                <w:rFonts w:ascii="Arial" w:hAnsi="Arial" w:cs="Arial"/>
                <w:szCs w:val="18"/>
              </w:rPr>
              <w:t>For publication in a practitioner journal (e.g., The Police Chief, Correctional News)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C5C14" w:rsidTr="004C5C14">
        <w:trPr>
          <w:trHeight w:val="360"/>
        </w:trPr>
        <w:tc>
          <w:tcPr>
            <w:tcW w:w="883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4C5C14" w:rsidRDefault="004C5C14" w:rsidP="004C5C14">
            <w:pPr>
              <w:rPr>
                <w:rFonts w:ascii="Arial" w:hAnsi="Arial" w:cs="Arial"/>
                <w:szCs w:val="18"/>
              </w:rPr>
            </w:pPr>
            <w:r w:rsidRPr="004C5C14">
              <w:rPr>
                <w:rFonts w:ascii="Arial" w:hAnsi="Arial" w:cs="Arial"/>
                <w:szCs w:val="18"/>
              </w:rPr>
              <w:t>To share with outside stakeholders, the public, or media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4C5C14" w:rsidTr="004C5C14">
        <w:trPr>
          <w:trHeight w:val="360"/>
        </w:trPr>
        <w:tc>
          <w:tcPr>
            <w:tcW w:w="883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rPr>
                <w:rFonts w:ascii="Arial" w:hAnsi="Arial" w:cs="Arial"/>
                <w:szCs w:val="18"/>
              </w:rPr>
            </w:pPr>
            <w:r w:rsidRPr="00571F1A">
              <w:rPr>
                <w:rFonts w:ascii="Arial" w:hAnsi="Arial" w:cs="Arial"/>
                <w:szCs w:val="18"/>
              </w:rPr>
              <w:t>Other (please describe</w:t>
            </w:r>
            <w:r>
              <w:rPr>
                <w:rFonts w:ascii="Arial" w:hAnsi="Arial" w:cs="Arial"/>
                <w:szCs w:val="18"/>
              </w:rPr>
              <w:t xml:space="preserve"> below)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C5C14" w:rsidRPr="000D519D" w:rsidRDefault="004C5C14" w:rsidP="004C5C1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4C5C14" w:rsidRDefault="004C5C14"/>
    <w:tbl>
      <w:tblPr>
        <w:tblStyle w:val="TableGrid"/>
        <w:tblpPr w:leftFromText="180" w:rightFromText="180" w:vertAnchor="text" w:horzAnchor="margin" w:tblpY="112"/>
        <w:tblW w:w="983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75"/>
        <w:gridCol w:w="810"/>
        <w:gridCol w:w="990"/>
        <w:gridCol w:w="1080"/>
        <w:gridCol w:w="1080"/>
      </w:tblGrid>
      <w:tr w:rsidR="000D519D" w:rsidRPr="000D519D" w:rsidTr="004C5C14">
        <w:trPr>
          <w:trHeight w:val="288"/>
        </w:trPr>
        <w:tc>
          <w:tcPr>
            <w:tcW w:w="587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0D519D" w:rsidRPr="000D519D" w:rsidRDefault="00571F1A" w:rsidP="008070D5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1F1A">
              <w:rPr>
                <w:rFonts w:ascii="Arial" w:hAnsi="Arial" w:cs="Arial"/>
                <w:sz w:val="18"/>
                <w:szCs w:val="18"/>
              </w:rPr>
              <w:t>Please indicate the status of the following assessment/evaluation activities as of the last day of the reporting period. If an item does not apply, check “NA.”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D519D" w:rsidRDefault="000D519D" w:rsidP="00571F1A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</w:p>
          <w:p w:rsidR="000D519D" w:rsidRPr="000D519D" w:rsidRDefault="000D519D" w:rsidP="00571F1A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D519D" w:rsidRPr="000D519D" w:rsidRDefault="00571F1A" w:rsidP="00571F1A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Not Started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D519D" w:rsidRDefault="00571F1A" w:rsidP="00571F1A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In</w:t>
            </w:r>
          </w:p>
          <w:p w:rsidR="00571F1A" w:rsidRPr="000D519D" w:rsidRDefault="00571F1A" w:rsidP="00571F1A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Progress</w:t>
            </w:r>
          </w:p>
        </w:tc>
        <w:tc>
          <w:tcPr>
            <w:tcW w:w="1080" w:type="dxa"/>
            <w:tcBorders>
              <w:left w:val="nil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0D519D" w:rsidRPr="000D519D" w:rsidRDefault="00571F1A" w:rsidP="00571F1A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Complete</w:t>
            </w:r>
          </w:p>
        </w:tc>
      </w:tr>
      <w:tr w:rsidR="001E2B7D" w:rsidRPr="000D519D" w:rsidTr="004C5C14">
        <w:tc>
          <w:tcPr>
            <w:tcW w:w="5875" w:type="dxa"/>
          </w:tcPr>
          <w:p w:rsidR="001E2B7D" w:rsidRPr="001E2B7D" w:rsidRDefault="002C71E4" w:rsidP="006F2FC6">
            <w:pPr>
              <w:rPr>
                <w:rFonts w:ascii="Arial" w:hAnsi="Arial" w:cs="Arial"/>
              </w:rPr>
            </w:pPr>
            <w:r w:rsidRPr="002C71E4">
              <w:rPr>
                <w:rFonts w:ascii="Arial" w:hAnsi="Arial" w:cs="Arial"/>
              </w:rPr>
              <w:t>Planning, strategizing, or gathering resources</w:t>
            </w:r>
          </w:p>
        </w:tc>
        <w:tc>
          <w:tcPr>
            <w:tcW w:w="810" w:type="dxa"/>
            <w:vAlign w:val="center"/>
          </w:tcPr>
          <w:p w:rsidR="001E2B7D" w:rsidRPr="000D519D" w:rsidRDefault="001E2B7D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E2B7D" w:rsidRPr="000D519D" w:rsidRDefault="001E2B7D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2B7D" w:rsidRPr="000D519D" w:rsidRDefault="001E2B7D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2B7D" w:rsidRPr="000D519D" w:rsidRDefault="001E2B7D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0D519D" w:rsidTr="004C5C14">
        <w:tc>
          <w:tcPr>
            <w:tcW w:w="5875" w:type="dxa"/>
          </w:tcPr>
          <w:p w:rsidR="001E2B7D" w:rsidRPr="001E2B7D" w:rsidRDefault="002C71E4" w:rsidP="006F2FC6">
            <w:pPr>
              <w:rPr>
                <w:rFonts w:ascii="Arial" w:hAnsi="Arial" w:cs="Arial"/>
              </w:rPr>
            </w:pPr>
            <w:r w:rsidRPr="002C71E4">
              <w:rPr>
                <w:rFonts w:ascii="Arial" w:hAnsi="Arial" w:cs="Arial"/>
              </w:rPr>
              <w:t>Collecting data for pre</w:t>
            </w:r>
            <w:r w:rsidR="004C5C14">
              <w:rPr>
                <w:rFonts w:ascii="Arial" w:hAnsi="Arial" w:cs="Arial"/>
              </w:rPr>
              <w:t>-</w:t>
            </w:r>
            <w:r w:rsidRPr="002C71E4">
              <w:rPr>
                <w:rFonts w:ascii="Arial" w:hAnsi="Arial" w:cs="Arial"/>
              </w:rPr>
              <w:t>intervention period</w:t>
            </w:r>
          </w:p>
        </w:tc>
        <w:tc>
          <w:tcPr>
            <w:tcW w:w="810" w:type="dxa"/>
            <w:vAlign w:val="center"/>
          </w:tcPr>
          <w:p w:rsidR="001E2B7D" w:rsidRPr="000D519D" w:rsidRDefault="001E2B7D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E2B7D" w:rsidRPr="000D519D" w:rsidRDefault="001E2B7D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2B7D" w:rsidRPr="000D519D" w:rsidRDefault="001E2B7D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2B7D" w:rsidRPr="000D519D" w:rsidRDefault="001E2B7D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0D519D" w:rsidTr="004C5C14">
        <w:tc>
          <w:tcPr>
            <w:tcW w:w="5875" w:type="dxa"/>
          </w:tcPr>
          <w:p w:rsidR="001E2B7D" w:rsidRPr="001E2B7D" w:rsidRDefault="002C71E4" w:rsidP="006F2FC6">
            <w:pPr>
              <w:rPr>
                <w:rFonts w:ascii="Arial" w:hAnsi="Arial" w:cs="Arial"/>
              </w:rPr>
            </w:pPr>
            <w:r w:rsidRPr="002C71E4">
              <w:rPr>
                <w:rFonts w:ascii="Arial" w:hAnsi="Arial" w:cs="Arial"/>
              </w:rPr>
              <w:t>Collecting data for intervention period</w:t>
            </w:r>
          </w:p>
        </w:tc>
        <w:tc>
          <w:tcPr>
            <w:tcW w:w="810" w:type="dxa"/>
            <w:vAlign w:val="center"/>
          </w:tcPr>
          <w:p w:rsidR="001E2B7D" w:rsidRPr="000D519D" w:rsidRDefault="001E2B7D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E2B7D" w:rsidRPr="000D519D" w:rsidRDefault="001E2B7D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2B7D" w:rsidRPr="000D519D" w:rsidRDefault="001E2B7D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2B7D" w:rsidRPr="000D519D" w:rsidRDefault="001E2B7D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0D519D" w:rsidTr="004C5C14">
        <w:tc>
          <w:tcPr>
            <w:tcW w:w="5875" w:type="dxa"/>
          </w:tcPr>
          <w:p w:rsidR="001E2B7D" w:rsidRPr="001E2B7D" w:rsidRDefault="002C71E4" w:rsidP="006F2FC6">
            <w:pPr>
              <w:rPr>
                <w:rFonts w:ascii="Arial" w:hAnsi="Arial" w:cs="Arial"/>
              </w:rPr>
            </w:pPr>
            <w:r w:rsidRPr="002C71E4">
              <w:rPr>
                <w:rFonts w:ascii="Arial" w:hAnsi="Arial" w:cs="Arial"/>
              </w:rPr>
              <w:t>Collecting data for post</w:t>
            </w:r>
            <w:r w:rsidR="004C5C14">
              <w:rPr>
                <w:rFonts w:ascii="Arial" w:hAnsi="Arial" w:cs="Arial"/>
              </w:rPr>
              <w:t>-</w:t>
            </w:r>
            <w:r w:rsidRPr="002C71E4">
              <w:rPr>
                <w:rFonts w:ascii="Arial" w:hAnsi="Arial" w:cs="Arial"/>
              </w:rPr>
              <w:t>intervention period</w:t>
            </w:r>
          </w:p>
        </w:tc>
        <w:tc>
          <w:tcPr>
            <w:tcW w:w="810" w:type="dxa"/>
            <w:vAlign w:val="center"/>
          </w:tcPr>
          <w:p w:rsidR="001E2B7D" w:rsidRPr="000D519D" w:rsidRDefault="001E2B7D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E2B7D" w:rsidRPr="000D519D" w:rsidRDefault="001E2B7D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2B7D" w:rsidRPr="000D519D" w:rsidRDefault="001E2B7D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2B7D" w:rsidRPr="000D519D" w:rsidRDefault="001E2B7D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0D519D" w:rsidTr="004C5C14">
        <w:tc>
          <w:tcPr>
            <w:tcW w:w="5875" w:type="dxa"/>
            <w:tcBorders>
              <w:bottom w:val="single" w:sz="4" w:space="0" w:color="95B3D7" w:themeColor="accent1" w:themeTint="99"/>
            </w:tcBorders>
          </w:tcPr>
          <w:p w:rsidR="001E2B7D" w:rsidRPr="001E2B7D" w:rsidRDefault="002C71E4" w:rsidP="006F2FC6">
            <w:pPr>
              <w:rPr>
                <w:rFonts w:ascii="Arial" w:hAnsi="Arial" w:cs="Arial"/>
              </w:rPr>
            </w:pPr>
            <w:r w:rsidRPr="002C71E4">
              <w:rPr>
                <w:rFonts w:ascii="Arial" w:hAnsi="Arial" w:cs="Arial"/>
              </w:rPr>
              <w:t>Data cleaning and analyzing</w:t>
            </w: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0D519D" w:rsidRDefault="001E2B7D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0D519D" w:rsidRDefault="001E2B7D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0D519D" w:rsidRDefault="001E2B7D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0D519D" w:rsidRDefault="001E2B7D" w:rsidP="0000035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0D519D" w:rsidTr="004C5C14">
        <w:tc>
          <w:tcPr>
            <w:tcW w:w="5875" w:type="dxa"/>
            <w:tcBorders>
              <w:bottom w:val="single" w:sz="4" w:space="0" w:color="95B3D7" w:themeColor="accent1" w:themeTint="99"/>
            </w:tcBorders>
          </w:tcPr>
          <w:p w:rsidR="001E2B7D" w:rsidRPr="001E2B7D" w:rsidRDefault="002C71E4" w:rsidP="006F2FC6">
            <w:pPr>
              <w:rPr>
                <w:rFonts w:ascii="Arial" w:hAnsi="Arial" w:cs="Arial"/>
              </w:rPr>
            </w:pPr>
            <w:r w:rsidRPr="002C71E4">
              <w:rPr>
                <w:rFonts w:ascii="Arial" w:hAnsi="Arial" w:cs="Arial"/>
              </w:rPr>
              <w:t>Determining conclusions/final results</w:t>
            </w: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0D519D" w:rsidRDefault="001E2B7D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0D519D" w:rsidRDefault="001E2B7D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0D519D" w:rsidRDefault="001E2B7D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0D519D" w:rsidRDefault="001E2B7D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0D519D" w:rsidTr="004C5C14">
        <w:tc>
          <w:tcPr>
            <w:tcW w:w="5875" w:type="dxa"/>
            <w:tcBorders>
              <w:bottom w:val="single" w:sz="4" w:space="0" w:color="95B3D7" w:themeColor="accent1" w:themeTint="99"/>
            </w:tcBorders>
          </w:tcPr>
          <w:p w:rsidR="001E2B7D" w:rsidRPr="001E2B7D" w:rsidRDefault="002C71E4" w:rsidP="006F2FC6">
            <w:pPr>
              <w:rPr>
                <w:rFonts w:ascii="Arial" w:hAnsi="Arial" w:cs="Arial"/>
              </w:rPr>
            </w:pPr>
            <w:r w:rsidRPr="002C71E4">
              <w:rPr>
                <w:rFonts w:ascii="Arial" w:hAnsi="Arial" w:cs="Arial"/>
              </w:rPr>
              <w:t>Producing report, presentation, or other document</w:t>
            </w: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0D519D" w:rsidRDefault="001E2B7D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0D519D" w:rsidRDefault="001E2B7D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0D519D" w:rsidRDefault="001E2B7D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0D519D" w:rsidRDefault="001E2B7D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0D519D" w:rsidTr="004C5C14">
        <w:tc>
          <w:tcPr>
            <w:tcW w:w="5875" w:type="dxa"/>
          </w:tcPr>
          <w:p w:rsidR="001E2B7D" w:rsidRPr="001E2B7D" w:rsidRDefault="002C71E4" w:rsidP="006F2FC6">
            <w:pPr>
              <w:rPr>
                <w:rFonts w:ascii="Arial" w:hAnsi="Arial" w:cs="Arial"/>
              </w:rPr>
            </w:pPr>
            <w:r w:rsidRPr="002C71E4">
              <w:rPr>
                <w:rFonts w:ascii="Arial" w:hAnsi="Arial" w:cs="Arial"/>
              </w:rPr>
              <w:t>Creating final report</w:t>
            </w:r>
          </w:p>
        </w:tc>
        <w:tc>
          <w:tcPr>
            <w:tcW w:w="810" w:type="dxa"/>
            <w:vAlign w:val="center"/>
          </w:tcPr>
          <w:p w:rsidR="001E2B7D" w:rsidRPr="000D519D" w:rsidRDefault="001E2B7D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E2B7D" w:rsidRPr="000D519D" w:rsidRDefault="001E2B7D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2B7D" w:rsidRPr="000D519D" w:rsidRDefault="001E2B7D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2B7D" w:rsidRPr="000D519D" w:rsidRDefault="001E2B7D" w:rsidP="008070D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EA7F5E" w:rsidRPr="003D152D" w:rsidRDefault="00EA7F5E" w:rsidP="003D152D">
      <w:pPr>
        <w:tabs>
          <w:tab w:val="left" w:pos="1995"/>
        </w:tabs>
      </w:pPr>
    </w:p>
    <w:sectPr w:rsidR="00EA7F5E" w:rsidRPr="003D152D" w:rsidSect="008070D5">
      <w:headerReference w:type="default" r:id="rId10"/>
      <w:footerReference w:type="default" r:id="rId11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3B" w:rsidRDefault="001D123B" w:rsidP="00EE28EC">
      <w:pPr>
        <w:spacing w:before="0" w:after="0"/>
      </w:pPr>
      <w:r>
        <w:separator/>
      </w:r>
    </w:p>
  </w:endnote>
  <w:endnote w:type="continuationSeparator" w:id="0">
    <w:p w:rsidR="001D123B" w:rsidRDefault="001D123B" w:rsidP="00EE28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428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7790" w:rsidRDefault="00E47790">
            <w:pPr>
              <w:pStyle w:val="Footer"/>
              <w:jc w:val="right"/>
            </w:pPr>
            <w:r w:rsidRPr="00E4779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7B8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4779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7B8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47790" w:rsidRDefault="00E47790" w:rsidP="00E477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3B" w:rsidRDefault="001D123B" w:rsidP="00EE28EC">
      <w:pPr>
        <w:spacing w:before="0" w:after="0"/>
      </w:pPr>
      <w:r>
        <w:separator/>
      </w:r>
    </w:p>
  </w:footnote>
  <w:footnote w:type="continuationSeparator" w:id="0">
    <w:p w:rsidR="001D123B" w:rsidRDefault="001D123B" w:rsidP="00EE28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C" w:rsidRDefault="00EE28EC" w:rsidP="00EE28EC">
    <w:pPr>
      <w:spacing w:line="200" w:lineRule="exact"/>
      <w:rPr>
        <w:sz w:val="20"/>
        <w:szCs w:val="20"/>
      </w:rPr>
    </w:pPr>
  </w:p>
  <w:p w:rsidR="00EE28EC" w:rsidRPr="00E47790" w:rsidRDefault="00EE28EC" w:rsidP="00EE28EC">
    <w:pPr>
      <w:spacing w:before="52"/>
      <w:ind w:left="1820"/>
      <w:rPr>
        <w:rFonts w:ascii="Tahoma" w:eastAsia="Tahoma" w:hAnsi="Tahoma" w:cs="Tahoma"/>
        <w:sz w:val="28"/>
        <w:szCs w:val="28"/>
      </w:rPr>
    </w:pPr>
    <w:r w:rsidRPr="00E47790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618DB064" wp14:editId="13B4C45F">
          <wp:simplePos x="0" y="0"/>
          <wp:positionH relativeFrom="page">
            <wp:posOffset>967740</wp:posOffset>
          </wp:positionH>
          <wp:positionV relativeFrom="paragraph">
            <wp:posOffset>-150495</wp:posOffset>
          </wp:positionV>
          <wp:extent cx="816610" cy="806450"/>
          <wp:effectExtent l="0" t="0" r="254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790">
      <w:rPr>
        <w:rFonts w:ascii="Tahoma" w:eastAsia="Tahoma" w:hAnsi="Tahoma" w:cs="Tahoma"/>
        <w:b/>
        <w:bCs/>
        <w:sz w:val="28"/>
        <w:szCs w:val="28"/>
      </w:rPr>
      <w:t>Fl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rida D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pa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z w:val="28"/>
        <w:szCs w:val="28"/>
      </w:rPr>
      <w:t>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f Law</w:t>
    </w:r>
    <w:r w:rsidRPr="00E47790">
      <w:rPr>
        <w:rFonts w:ascii="Tahoma" w:eastAsia="Tahoma" w:hAnsi="Tahoma" w:cs="Tahoma"/>
        <w:b/>
        <w:bCs/>
        <w:spacing w:val="-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nf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ce</w:t>
    </w:r>
    <w:r w:rsidRPr="00E47790">
      <w:rPr>
        <w:rFonts w:ascii="Tahoma" w:eastAsia="Tahoma" w:hAnsi="Tahoma" w:cs="Tahoma"/>
        <w:b/>
        <w:bCs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</w:p>
  <w:p w:rsidR="00EE28EC" w:rsidRPr="00E47790" w:rsidRDefault="00EE28EC" w:rsidP="00EE28EC">
    <w:pPr>
      <w:pStyle w:val="Heading2"/>
      <w:ind w:left="1820"/>
      <w:rPr>
        <w:rFonts w:ascii="Tahoma" w:hAnsi="Tahoma" w:cs="Tahoma"/>
        <w:b w:val="0"/>
        <w:bCs/>
        <w:color w:val="auto"/>
        <w:sz w:val="24"/>
      </w:rPr>
    </w:pP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2"/>
        <w:sz w:val="24"/>
      </w:rPr>
      <w:t>f</w:t>
    </w:r>
    <w:r w:rsidRPr="00E47790">
      <w:rPr>
        <w:rFonts w:ascii="Tahoma" w:hAnsi="Tahoma" w:cs="Tahoma"/>
        <w:color w:val="auto"/>
        <w:sz w:val="24"/>
      </w:rPr>
      <w:t>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C</w:t>
    </w:r>
    <w:r w:rsidRPr="00E47790">
      <w:rPr>
        <w:rFonts w:ascii="Tahoma" w:hAnsi="Tahoma" w:cs="Tahoma"/>
        <w:color w:val="auto"/>
        <w:spacing w:val="1"/>
        <w:sz w:val="24"/>
      </w:rPr>
      <w:t>r</w:t>
    </w:r>
    <w:r w:rsidRPr="00E47790">
      <w:rPr>
        <w:rFonts w:ascii="Tahoma" w:hAnsi="Tahoma" w:cs="Tahoma"/>
        <w:color w:val="auto"/>
        <w:sz w:val="24"/>
      </w:rPr>
      <w:t>i</w:t>
    </w:r>
    <w:r w:rsidRPr="00E47790">
      <w:rPr>
        <w:rFonts w:ascii="Tahoma" w:hAnsi="Tahoma" w:cs="Tahoma"/>
        <w:color w:val="auto"/>
        <w:spacing w:val="-2"/>
        <w:sz w:val="24"/>
      </w:rPr>
      <w:t>m</w:t>
    </w:r>
    <w:r w:rsidRPr="00E47790">
      <w:rPr>
        <w:rFonts w:ascii="Tahoma" w:hAnsi="Tahoma" w:cs="Tahoma"/>
        <w:color w:val="auto"/>
        <w:sz w:val="24"/>
      </w:rPr>
      <w:t>inal</w:t>
    </w:r>
    <w:r w:rsidRPr="00E47790">
      <w:rPr>
        <w:rFonts w:ascii="Tahoma" w:hAnsi="Tahoma" w:cs="Tahoma"/>
        <w:color w:val="auto"/>
        <w:spacing w:val="-6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J</w:t>
    </w:r>
    <w:r w:rsidRPr="00E47790">
      <w:rPr>
        <w:rFonts w:ascii="Tahoma" w:hAnsi="Tahoma" w:cs="Tahoma"/>
        <w:color w:val="auto"/>
        <w:spacing w:val="2"/>
        <w:sz w:val="24"/>
      </w:rPr>
      <w:t>u</w:t>
    </w:r>
    <w:r w:rsidRPr="00E47790">
      <w:rPr>
        <w:rFonts w:ascii="Tahoma" w:hAnsi="Tahoma" w:cs="Tahoma"/>
        <w:color w:val="auto"/>
        <w:spacing w:val="-2"/>
        <w:sz w:val="24"/>
      </w:rPr>
      <w:t>s</w:t>
    </w:r>
    <w:r w:rsidRPr="00E47790">
      <w:rPr>
        <w:rFonts w:ascii="Tahoma" w:hAnsi="Tahoma" w:cs="Tahoma"/>
        <w:color w:val="auto"/>
        <w:sz w:val="24"/>
      </w:rPr>
      <w:t>tice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G</w:t>
    </w:r>
    <w:r w:rsidRPr="00E47790">
      <w:rPr>
        <w:rFonts w:ascii="Tahoma" w:hAnsi="Tahoma" w:cs="Tahoma"/>
        <w:color w:val="auto"/>
        <w:spacing w:val="-1"/>
        <w:sz w:val="24"/>
      </w:rPr>
      <w:t>r</w:t>
    </w:r>
    <w:r w:rsidRPr="00E47790">
      <w:rPr>
        <w:rFonts w:ascii="Tahoma" w:hAnsi="Tahoma" w:cs="Tahoma"/>
        <w:color w:val="auto"/>
        <w:sz w:val="24"/>
      </w:rPr>
      <w:t>an</w:t>
    </w:r>
    <w:r w:rsidRPr="00E47790">
      <w:rPr>
        <w:rFonts w:ascii="Tahoma" w:hAnsi="Tahoma" w:cs="Tahoma"/>
        <w:color w:val="auto"/>
        <w:spacing w:val="1"/>
        <w:sz w:val="24"/>
      </w:rPr>
      <w:t>t</w:t>
    </w:r>
    <w:r w:rsidRPr="00E47790">
      <w:rPr>
        <w:rFonts w:ascii="Tahoma" w:hAnsi="Tahoma" w:cs="Tahoma"/>
        <w:color w:val="auto"/>
        <w:sz w:val="24"/>
      </w:rPr>
      <w:t>s</w:t>
    </w:r>
  </w:p>
  <w:p w:rsidR="00EE28EC" w:rsidRPr="00E47790" w:rsidRDefault="00525E85" w:rsidP="00EE28EC">
    <w:pPr>
      <w:tabs>
        <w:tab w:val="left" w:pos="3493"/>
      </w:tabs>
      <w:spacing w:before="97"/>
      <w:ind w:left="1820"/>
      <w:rPr>
        <w:rFonts w:ascii="Tahoma" w:eastAsia="Tahoma" w:hAnsi="Tahoma" w:cs="Tahoma"/>
        <w:sz w:val="16"/>
        <w:szCs w:val="16"/>
      </w:rPr>
    </w:pP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DE3466" wp14:editId="1F8CF643">
              <wp:simplePos x="0" y="0"/>
              <wp:positionH relativeFrom="page">
                <wp:posOffset>896620</wp:posOffset>
              </wp:positionH>
              <wp:positionV relativeFrom="paragraph">
                <wp:posOffset>421005</wp:posOffset>
              </wp:positionV>
              <wp:extent cx="5981065" cy="1270"/>
              <wp:effectExtent l="0" t="0" r="19685" b="17780"/>
              <wp:wrapNone/>
              <wp:docPr id="105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663"/>
                        <a:chExt cx="9419" cy="2"/>
                      </a:xfrm>
                    </wpg:grpSpPr>
                    <wps:wsp>
                      <wps:cNvPr id="106" name="Freeform 114"/>
                      <wps:cNvSpPr>
                        <a:spLocks/>
                      </wps:cNvSpPr>
                      <wps:spPr bwMode="auto">
                        <a:xfrm>
                          <a:off x="1412" y="663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3" o:spid="_x0000_s1026" style="position:absolute;margin-left:70.6pt;margin-top:33.15pt;width:470.95pt;height:.1pt;z-index:-251656192;mso-position-horizontal-relative:page" coordorigin="1412,66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">
              <v:shape id="Freeform 114" o:spid="_x0000_s1027" style="position:absolute;left:1412;top:66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GVMEA&#10;AADcAAAADwAAAGRycy9kb3ducmV2LnhtbERPzYrCMBC+C75DGGFvmrQHWbtGEaGggodVH2C2mf5g&#10;MylN1OrTb4SFvc3H9zvL9WBbcafeN441JDMFgrhwpuFKw+WcTz9B+IBssHVMGp7kYb0aj5aYGffg&#10;b7qfQiViCPsMNdQhdJmUvqjJop+5jjhypesthgj7SpoeHzHctjJVai4tNhwbauxoW1NxPd2sBkrU&#10;z/5VLPLjKy3zpEyvB7m7aP0xGTZfIAIN4V/8596ZOF/N4f1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xlTBAAAA3AAAAA8AAAAAAAAAAAAAAAAAmAIAAGRycy9kb3du&#10;cmV2LnhtbFBLBQYAAAAABAAEAPUAAACGAwAAAAA=&#10;" path="m,l9419,e" filled="f" strokeweight=".82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DD02D92" wp14:editId="367133F3">
              <wp:simplePos x="0" y="0"/>
              <wp:positionH relativeFrom="page">
                <wp:posOffset>896620</wp:posOffset>
              </wp:positionH>
              <wp:positionV relativeFrom="paragraph">
                <wp:posOffset>368935</wp:posOffset>
              </wp:positionV>
              <wp:extent cx="5981065" cy="1270"/>
              <wp:effectExtent l="0" t="0" r="19685" b="17780"/>
              <wp:wrapNone/>
              <wp:docPr id="103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581"/>
                        <a:chExt cx="9419" cy="2"/>
                      </a:xfrm>
                    </wpg:grpSpPr>
                    <wps:wsp>
                      <wps:cNvPr id="104" name="Freeform 112"/>
                      <wps:cNvSpPr>
                        <a:spLocks/>
                      </wps:cNvSpPr>
                      <wps:spPr bwMode="auto">
                        <a:xfrm>
                          <a:off x="1412" y="58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1" o:spid="_x0000_s1026" style="position:absolute;margin-left:70.6pt;margin-top:29.05pt;width:470.95pt;height:.1pt;z-index:-251655168;mso-position-horizontal-relative:page" coordorigin="1412,58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">
              <v:shape id="Freeform 112" o:spid="_x0000_s1027" style="position:absolute;left:1412;top:58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AR8EA&#10;AADcAAAADwAAAGRycy9kb3ducmV2LnhtbERPS0sDMRC+C/6HMII3m7VWK2vTIi2CeOlDvQ+b6Wbp&#10;zmRJ0u323zdCwdt8fM+ZLQZuVU8hNl4MPI4KUCSVt43UBn6+Px5eQcWEYrH1QgbOFGExv72ZYWn9&#10;SbbU71KtcojEEg24lLpS61g5Yowj35Fkbu8DY8ow1NoGPOVwbvW4KF40YyO5wWFHS0fVYXdkA3sO&#10;z1/kpiyrQ388r5/G098NG3N/N7y/gUo0pH/x1f1p8/xiAn/P5Av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FwEfBAAAA3AAAAA8AAAAAAAAAAAAAAAAAmAIAAGRycy9kb3du&#10;cmV2LnhtbFBLBQYAAAAABAAEAPUAAACGAwAAAAA=&#10;" path="m,l9419,e" filled="f" strokeweight="1.54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="00EE28EC" w:rsidRPr="00E47790">
      <w:rPr>
        <w:rFonts w:ascii="Tahoma" w:eastAsia="Tahoma" w:hAnsi="Tahoma" w:cs="Tahoma"/>
        <w:sz w:val="16"/>
        <w:szCs w:val="16"/>
      </w:rPr>
      <w:t>P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st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Offi</w:t>
    </w:r>
    <w:r w:rsidR="00EE28EC" w:rsidRPr="00E47790">
      <w:rPr>
        <w:rFonts w:ascii="Tahoma" w:eastAsia="Tahoma" w:hAnsi="Tahoma" w:cs="Tahoma"/>
        <w:sz w:val="16"/>
        <w:szCs w:val="16"/>
      </w:rPr>
      <w:t xml:space="preserve">ce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B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x 14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>9</w:t>
    </w:r>
    <w:r w:rsidR="00EE28EC" w:rsidRPr="00E47790">
      <w:rPr>
        <w:rFonts w:ascii="Tahoma" w:eastAsia="Tahoma" w:hAnsi="Tahoma" w:cs="Tahoma"/>
        <w:sz w:val="16"/>
        <w:szCs w:val="16"/>
      </w:rPr>
      <w:tab/>
      <w:t>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all</w:t>
    </w:r>
    <w:r w:rsidR="00EE28EC" w:rsidRPr="00E47790">
      <w:rPr>
        <w:rFonts w:ascii="Tahoma" w:eastAsia="Tahoma" w:hAnsi="Tahoma" w:cs="Tahoma"/>
        <w:sz w:val="16"/>
        <w:szCs w:val="16"/>
      </w:rPr>
      <w:t>a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h</w:t>
    </w:r>
    <w:r w:rsidR="00EE28EC" w:rsidRPr="00E47790">
      <w:rPr>
        <w:rFonts w:ascii="Tahoma" w:eastAsia="Tahoma" w:hAnsi="Tahoma" w:cs="Tahoma"/>
        <w:sz w:val="16"/>
        <w:szCs w:val="16"/>
      </w:rPr>
      <w:t>ass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e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e</w:t>
    </w:r>
    <w:r w:rsidR="00EE28EC" w:rsidRPr="00E47790">
      <w:rPr>
        <w:rFonts w:ascii="Tahoma" w:eastAsia="Tahoma" w:hAnsi="Tahoma" w:cs="Tahoma"/>
        <w:sz w:val="16"/>
        <w:szCs w:val="16"/>
      </w:rPr>
      <w:t>,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z w:val="16"/>
        <w:szCs w:val="16"/>
      </w:rPr>
      <w:t>F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lo</w:t>
    </w:r>
    <w:r w:rsidR="00EE28EC" w:rsidRPr="00E47790">
      <w:rPr>
        <w:rFonts w:ascii="Tahoma" w:eastAsia="Tahoma" w:hAnsi="Tahoma" w:cs="Tahoma"/>
        <w:sz w:val="16"/>
        <w:szCs w:val="16"/>
      </w:rPr>
      <w:t>r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i</w:t>
    </w:r>
    <w:r w:rsidR="00EE28EC" w:rsidRPr="00E47790">
      <w:rPr>
        <w:rFonts w:ascii="Tahoma" w:eastAsia="Tahoma" w:hAnsi="Tahoma" w:cs="Tahoma"/>
        <w:sz w:val="16"/>
        <w:szCs w:val="16"/>
      </w:rPr>
      <w:t>da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0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2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-</w:t>
    </w:r>
    <w:proofErr w:type="gramStart"/>
    <w:r w:rsidR="00EE28EC" w:rsidRPr="00E47790">
      <w:rPr>
        <w:rFonts w:ascii="Tahoma" w:eastAsia="Tahoma" w:hAnsi="Tahoma" w:cs="Tahoma"/>
        <w:spacing w:val="-2"/>
        <w:sz w:val="16"/>
        <w:szCs w:val="16"/>
      </w:rPr>
      <w:t>1</w:t>
    </w:r>
    <w:r w:rsidR="00EE28EC" w:rsidRPr="00E47790">
      <w:rPr>
        <w:rFonts w:ascii="Tahoma" w:eastAsia="Tahoma" w:hAnsi="Tahoma" w:cs="Tahoma"/>
        <w:sz w:val="16"/>
        <w:szCs w:val="16"/>
      </w:rPr>
      <w:t>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 xml:space="preserve">9 </w:t>
    </w:r>
    <w:r w:rsidR="00EE28EC" w:rsidRPr="00E47790">
      <w:rPr>
        <w:rFonts w:ascii="Tahoma" w:eastAsia="Tahoma" w:hAnsi="Tahoma" w:cs="Tahoma"/>
        <w:spacing w:val="50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(</w:t>
    </w:r>
    <w:proofErr w:type="gramEnd"/>
    <w:r w:rsidR="00EE28EC" w:rsidRPr="00E47790">
      <w:rPr>
        <w:rFonts w:ascii="Tahoma" w:eastAsia="Tahoma" w:hAnsi="Tahoma" w:cs="Tahoma"/>
        <w:sz w:val="16"/>
        <w:szCs w:val="16"/>
      </w:rPr>
      <w:t>8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5</w:t>
    </w:r>
    <w:r w:rsidR="00EE28EC" w:rsidRPr="00E47790">
      <w:rPr>
        <w:rFonts w:ascii="Tahoma" w:eastAsia="Tahoma" w:hAnsi="Tahoma" w:cs="Tahoma"/>
        <w:sz w:val="16"/>
        <w:szCs w:val="16"/>
      </w:rPr>
      <w:t>0)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 xml:space="preserve"> 6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7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-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 xml:space="preserve">50   </w:t>
    </w:r>
    <w:hyperlink r:id="rId2"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cr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imin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j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ti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ce@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f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d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le.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e.f</w:t>
      </w:r>
      <w:r w:rsidR="00EE28EC" w:rsidRPr="00E47790">
        <w:rPr>
          <w:rFonts w:ascii="Tahoma" w:eastAsia="Tahoma" w:hAnsi="Tahoma" w:cs="Tahoma"/>
          <w:color w:val="0000FF"/>
          <w:spacing w:val="1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.u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</w:hyperlink>
  </w:p>
  <w:p w:rsidR="00EE28EC" w:rsidRDefault="00EE28EC" w:rsidP="008070D5">
    <w:pPr>
      <w:pStyle w:val="Header"/>
      <w:jc w:val="right"/>
    </w:pPr>
  </w:p>
  <w:p w:rsidR="008070D5" w:rsidRDefault="008070D5" w:rsidP="008070D5">
    <w:pPr>
      <w:pStyle w:val="Header"/>
      <w:jc w:val="right"/>
    </w:pPr>
  </w:p>
  <w:p w:rsidR="00E47790" w:rsidRDefault="008070D5" w:rsidP="008070D5">
    <w:pPr>
      <w:jc w:val="center"/>
    </w:pPr>
    <w:r>
      <w:tab/>
    </w:r>
  </w:p>
  <w:p w:rsidR="008070D5" w:rsidRPr="00E47790" w:rsidRDefault="002C71E4" w:rsidP="008070D5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Assessment and Evaluation</w:t>
    </w:r>
    <w:r w:rsidR="001E2B7D">
      <w:rPr>
        <w:rFonts w:ascii="Arial" w:hAnsi="Arial" w:cs="Arial"/>
        <w:b/>
        <w:sz w:val="24"/>
      </w:rPr>
      <w:t xml:space="preserve"> </w:t>
    </w:r>
    <w:r w:rsidR="008070D5" w:rsidRPr="00E47790">
      <w:rPr>
        <w:rFonts w:ascii="Arial" w:hAnsi="Arial" w:cs="Arial"/>
        <w:b/>
        <w:sz w:val="24"/>
      </w:rPr>
      <w:t>Section Questionnaire</w:t>
    </w:r>
  </w:p>
  <w:p w:rsidR="008070D5" w:rsidRPr="00E47790" w:rsidRDefault="008070D5" w:rsidP="00E47790">
    <w:pPr>
      <w:pStyle w:val="Header"/>
      <w:tabs>
        <w:tab w:val="left" w:pos="43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8"/>
    <w:rsid w:val="00000352"/>
    <w:rsid w:val="00007EE5"/>
    <w:rsid w:val="000547F7"/>
    <w:rsid w:val="000C4ED7"/>
    <w:rsid w:val="000D519D"/>
    <w:rsid w:val="00105C57"/>
    <w:rsid w:val="00105F5D"/>
    <w:rsid w:val="001443E6"/>
    <w:rsid w:val="001A7E54"/>
    <w:rsid w:val="001D123B"/>
    <w:rsid w:val="001E2B7D"/>
    <w:rsid w:val="001F273E"/>
    <w:rsid w:val="00214B30"/>
    <w:rsid w:val="00290B2A"/>
    <w:rsid w:val="002C71E4"/>
    <w:rsid w:val="002D16C1"/>
    <w:rsid w:val="002D3E62"/>
    <w:rsid w:val="002E39F9"/>
    <w:rsid w:val="002E5A55"/>
    <w:rsid w:val="00335AB7"/>
    <w:rsid w:val="00343F86"/>
    <w:rsid w:val="0036771D"/>
    <w:rsid w:val="003D152D"/>
    <w:rsid w:val="003E6ECE"/>
    <w:rsid w:val="00403246"/>
    <w:rsid w:val="004845AF"/>
    <w:rsid w:val="00487F8E"/>
    <w:rsid w:val="004C5C14"/>
    <w:rsid w:val="004F45C4"/>
    <w:rsid w:val="00525E85"/>
    <w:rsid w:val="00567820"/>
    <w:rsid w:val="00571F1A"/>
    <w:rsid w:val="00585698"/>
    <w:rsid w:val="0058584F"/>
    <w:rsid w:val="006062ED"/>
    <w:rsid w:val="00620B7A"/>
    <w:rsid w:val="00697EF6"/>
    <w:rsid w:val="006A52D8"/>
    <w:rsid w:val="00765340"/>
    <w:rsid w:val="00787B89"/>
    <w:rsid w:val="007975A5"/>
    <w:rsid w:val="007A66EF"/>
    <w:rsid w:val="007F192E"/>
    <w:rsid w:val="008070D5"/>
    <w:rsid w:val="00826E4A"/>
    <w:rsid w:val="00831EAB"/>
    <w:rsid w:val="0083414B"/>
    <w:rsid w:val="00841925"/>
    <w:rsid w:val="008A18C3"/>
    <w:rsid w:val="008A4352"/>
    <w:rsid w:val="00922B4D"/>
    <w:rsid w:val="00926F0E"/>
    <w:rsid w:val="00934FB0"/>
    <w:rsid w:val="00944953"/>
    <w:rsid w:val="0095158E"/>
    <w:rsid w:val="009C1BB4"/>
    <w:rsid w:val="009C3839"/>
    <w:rsid w:val="009F3EDF"/>
    <w:rsid w:val="00A40B6F"/>
    <w:rsid w:val="00B01DF3"/>
    <w:rsid w:val="00B95CF7"/>
    <w:rsid w:val="00BB266C"/>
    <w:rsid w:val="00BE1DD5"/>
    <w:rsid w:val="00BE73BA"/>
    <w:rsid w:val="00BF2D76"/>
    <w:rsid w:val="00C21F08"/>
    <w:rsid w:val="00CA4122"/>
    <w:rsid w:val="00CC2B7C"/>
    <w:rsid w:val="00D062F2"/>
    <w:rsid w:val="00E47790"/>
    <w:rsid w:val="00E86419"/>
    <w:rsid w:val="00EA7F5E"/>
    <w:rsid w:val="00EE28EC"/>
    <w:rsid w:val="00F273C3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iminaljustice@fdle.state.fl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yth-rx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735E0-3F32-4636-B60C-BD2999C8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Survey.dotx</Template>
  <TotalTime>16</TotalTime>
  <Pages>1</Pages>
  <Words>207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Florida Department of Law Enforcement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Smyth, Randall</dc:creator>
  <cp:lastModifiedBy>Colletti, Tim</cp:lastModifiedBy>
  <cp:revision>9</cp:revision>
  <cp:lastPrinted>2015-12-17T16:11:00Z</cp:lastPrinted>
  <dcterms:created xsi:type="dcterms:W3CDTF">2015-08-21T14:14:00Z</dcterms:created>
  <dcterms:modified xsi:type="dcterms:W3CDTF">2015-12-17T16:11:00Z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