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3B61" w14:textId="6987DF7C" w:rsidR="007539FA" w:rsidRPr="00ED134D" w:rsidRDefault="0043400E" w:rsidP="007539FA">
      <w:pPr>
        <w:pStyle w:val="Title"/>
        <w:rPr>
          <w:sz w:val="40"/>
        </w:rPr>
      </w:pPr>
      <w:r>
        <w:rPr>
          <w:sz w:val="40"/>
        </w:rPr>
        <w:t>End of Case Summary</w:t>
      </w:r>
    </w:p>
    <w:p w14:paraId="05422A26" w14:textId="02B9665E" w:rsidR="00005A30" w:rsidRDefault="00005A30" w:rsidP="00005A30">
      <w:pPr>
        <w:pStyle w:val="Subtitle"/>
        <w:spacing w:after="240"/>
        <w:rPr>
          <w:sz w:val="18"/>
        </w:rPr>
      </w:pPr>
      <w:r w:rsidRPr="00ED134D">
        <w:rPr>
          <w:sz w:val="18"/>
        </w:rPr>
        <w:t>FY2</w:t>
      </w:r>
      <w:r>
        <w:rPr>
          <w:sz w:val="18"/>
        </w:rPr>
        <w:t>4</w:t>
      </w:r>
      <w:r w:rsidRPr="00ED134D">
        <w:rPr>
          <w:sz w:val="18"/>
        </w:rPr>
        <w:t>-2</w:t>
      </w:r>
      <w:r>
        <w:rPr>
          <w:sz w:val="18"/>
        </w:rPr>
        <w:t>5</w:t>
      </w:r>
      <w:r w:rsidRPr="00ED134D">
        <w:rPr>
          <w:sz w:val="18"/>
        </w:rPr>
        <w:t xml:space="preserve"> </w:t>
      </w:r>
      <w:r>
        <w:rPr>
          <w:sz w:val="18"/>
        </w:rPr>
        <w:t>Forensic Investigative Genetic Genealogy Grant Program State Financial Assistance</w:t>
      </w:r>
    </w:p>
    <w:p w14:paraId="1D98C6D8" w14:textId="2166A1E1" w:rsidR="00005A30" w:rsidRPr="00BB6C62" w:rsidRDefault="00073C48" w:rsidP="00005A30">
      <w:pPr>
        <w:rPr>
          <w:rFonts w:ascii="Arial" w:hAnsi="Arial" w:cs="Arial"/>
        </w:rPr>
      </w:pPr>
      <w:r w:rsidRPr="004821CC">
        <w:rPr>
          <w:rFonts w:ascii="Arial" w:hAnsi="Arial" w:cs="Arial"/>
        </w:rPr>
        <w:t xml:space="preserve">This form should be completed as soon as practicable upon completion of laboratory testing and investigative genetic genealogy activities funded by the grant, and must be completed no later than one year after receipt of funds. </w:t>
      </w:r>
    </w:p>
    <w:p w14:paraId="3DE2A3F0" w14:textId="186ACA06" w:rsidR="00984F4A" w:rsidRDefault="0043400E" w:rsidP="00A54005">
      <w:pPr>
        <w:pStyle w:val="Heading1"/>
      </w:pPr>
      <w:r>
        <w:t>CASE DETAILS</w:t>
      </w:r>
    </w:p>
    <w:p w14:paraId="60DD248D" w14:textId="3FE94259" w:rsidR="006E32E2" w:rsidRDefault="006E32E2" w:rsidP="004A6ADD">
      <w:pPr>
        <w:spacing w:before="0" w:after="0"/>
        <w:rPr>
          <w:sz w:val="4"/>
        </w:rPr>
      </w:pPr>
    </w:p>
    <w:tbl>
      <w:tblPr>
        <w:tblStyle w:val="TableGrid"/>
        <w:tblW w:w="1079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325"/>
        <w:gridCol w:w="7470"/>
      </w:tblGrid>
      <w:tr w:rsidR="00005A30" w:rsidRPr="00366A91" w14:paraId="3903F7B1" w14:textId="77777777" w:rsidTr="00572C8C">
        <w:tc>
          <w:tcPr>
            <w:tcW w:w="3325" w:type="dxa"/>
            <w:tcBorders>
              <w:top w:val="single" w:sz="4" w:space="0" w:color="8EAADB" w:themeColor="accent1" w:themeTint="99"/>
            </w:tcBorders>
          </w:tcPr>
          <w:p w14:paraId="76B8F2F7" w14:textId="6522B8EC" w:rsidR="00005A30" w:rsidRPr="00572C8C" w:rsidRDefault="00005A30" w:rsidP="0009291E">
            <w:pPr>
              <w:rPr>
                <w:rFonts w:ascii="Arial" w:hAnsi="Arial" w:cs="Arial"/>
                <w:sz w:val="18"/>
                <w:szCs w:val="18"/>
              </w:rPr>
            </w:pPr>
            <w:r w:rsidRPr="00572C8C">
              <w:rPr>
                <w:rFonts w:ascii="Arial" w:hAnsi="Arial" w:cs="Arial"/>
                <w:sz w:val="18"/>
                <w:szCs w:val="18"/>
              </w:rPr>
              <w:t>Recipient Agency Name</w:t>
            </w:r>
          </w:p>
        </w:tc>
        <w:tc>
          <w:tcPr>
            <w:tcW w:w="7470" w:type="dxa"/>
            <w:tcBorders>
              <w:top w:val="single" w:sz="4" w:space="0" w:color="8EAADB" w:themeColor="accent1" w:themeTint="99"/>
              <w:right w:val="single" w:sz="4" w:space="0" w:color="8EAADB" w:themeColor="accent1" w:themeTint="99"/>
            </w:tcBorders>
          </w:tcPr>
          <w:p w14:paraId="304DF02F" w14:textId="77777777" w:rsidR="00005A30" w:rsidRPr="00572C8C" w:rsidRDefault="00005A30" w:rsidP="0009291E">
            <w:pPr>
              <w:rPr>
                <w:rFonts w:ascii="Arial" w:hAnsi="Arial" w:cs="Arial"/>
                <w:sz w:val="18"/>
                <w:szCs w:val="18"/>
              </w:rPr>
            </w:pPr>
          </w:p>
        </w:tc>
      </w:tr>
      <w:tr w:rsidR="00005A30" w:rsidRPr="00366A91" w14:paraId="52344517" w14:textId="77777777" w:rsidTr="00572C8C">
        <w:tc>
          <w:tcPr>
            <w:tcW w:w="3325" w:type="dxa"/>
          </w:tcPr>
          <w:p w14:paraId="00B97801" w14:textId="1B99463A" w:rsidR="00005A30" w:rsidRPr="00572C8C" w:rsidRDefault="00005A30" w:rsidP="00697695">
            <w:pPr>
              <w:pStyle w:val="ListParagraph"/>
              <w:numPr>
                <w:ilvl w:val="0"/>
                <w:numId w:val="3"/>
              </w:numPr>
              <w:ind w:left="343"/>
              <w:rPr>
                <w:rFonts w:ascii="Arial" w:hAnsi="Arial" w:cs="Arial"/>
                <w:sz w:val="18"/>
                <w:szCs w:val="18"/>
              </w:rPr>
            </w:pPr>
            <w:r w:rsidRPr="00572C8C">
              <w:rPr>
                <w:rFonts w:ascii="Arial" w:hAnsi="Arial" w:cs="Arial"/>
                <w:sz w:val="18"/>
                <w:szCs w:val="18"/>
              </w:rPr>
              <w:t>Case # / Identifier</w:t>
            </w:r>
          </w:p>
          <w:p w14:paraId="6842191D" w14:textId="4781DECA" w:rsidR="00005A30" w:rsidRPr="00572C8C" w:rsidRDefault="00697695" w:rsidP="00697695">
            <w:pPr>
              <w:ind w:left="343"/>
              <w:rPr>
                <w:rFonts w:ascii="Arial" w:hAnsi="Arial" w:cs="Arial"/>
                <w:i/>
                <w:iCs/>
                <w:sz w:val="18"/>
                <w:szCs w:val="18"/>
              </w:rPr>
            </w:pPr>
            <w:r w:rsidRPr="00572C8C">
              <w:rPr>
                <w:rFonts w:ascii="Arial" w:hAnsi="Arial" w:cs="Arial"/>
                <w:i/>
                <w:iCs/>
                <w:sz w:val="18"/>
                <w:szCs w:val="18"/>
              </w:rPr>
              <w:t>I</w:t>
            </w:r>
            <w:r w:rsidR="00005A30" w:rsidRPr="00572C8C">
              <w:rPr>
                <w:rFonts w:ascii="Arial" w:hAnsi="Arial" w:cs="Arial"/>
                <w:i/>
                <w:iCs/>
                <w:sz w:val="18"/>
                <w:szCs w:val="18"/>
              </w:rPr>
              <w:t>f funding received for multiple cases</w:t>
            </w:r>
            <w:r w:rsidRPr="00572C8C">
              <w:rPr>
                <w:rFonts w:ascii="Arial" w:hAnsi="Arial" w:cs="Arial"/>
                <w:i/>
                <w:iCs/>
                <w:sz w:val="18"/>
                <w:szCs w:val="18"/>
              </w:rPr>
              <w:t>, list all cases involved.</w:t>
            </w:r>
          </w:p>
        </w:tc>
        <w:tc>
          <w:tcPr>
            <w:tcW w:w="7470" w:type="dxa"/>
            <w:tcBorders>
              <w:right w:val="single" w:sz="4" w:space="0" w:color="8EAADB" w:themeColor="accent1" w:themeTint="99"/>
            </w:tcBorders>
          </w:tcPr>
          <w:p w14:paraId="4ACA693E" w14:textId="77777777" w:rsidR="00005A30" w:rsidRPr="00572C8C" w:rsidRDefault="00005A30" w:rsidP="0009291E">
            <w:pPr>
              <w:rPr>
                <w:rFonts w:ascii="Arial" w:hAnsi="Arial" w:cs="Arial"/>
                <w:sz w:val="18"/>
                <w:szCs w:val="18"/>
              </w:rPr>
            </w:pPr>
          </w:p>
        </w:tc>
      </w:tr>
      <w:tr w:rsidR="00005A30" w:rsidRPr="00366A91" w14:paraId="622C76DB" w14:textId="77777777" w:rsidTr="00572C8C">
        <w:tc>
          <w:tcPr>
            <w:tcW w:w="3325" w:type="dxa"/>
          </w:tcPr>
          <w:p w14:paraId="3A4B6DD4" w14:textId="7CA8E10B" w:rsidR="00005A30" w:rsidRPr="00572C8C" w:rsidRDefault="00697695" w:rsidP="00697695">
            <w:pPr>
              <w:pStyle w:val="ListParagraph"/>
              <w:numPr>
                <w:ilvl w:val="0"/>
                <w:numId w:val="3"/>
              </w:numPr>
              <w:ind w:left="343" w:hanging="343"/>
              <w:rPr>
                <w:rFonts w:ascii="Arial" w:hAnsi="Arial" w:cs="Arial"/>
                <w:sz w:val="18"/>
                <w:szCs w:val="18"/>
              </w:rPr>
            </w:pPr>
            <w:r w:rsidRPr="00572C8C">
              <w:rPr>
                <w:rFonts w:ascii="Arial" w:hAnsi="Arial" w:cs="Arial"/>
                <w:sz w:val="18"/>
                <w:szCs w:val="18"/>
              </w:rPr>
              <w:t>Amount of FDLE FIGG Grant Funding received for this case(s)</w:t>
            </w:r>
          </w:p>
        </w:tc>
        <w:tc>
          <w:tcPr>
            <w:tcW w:w="7470" w:type="dxa"/>
            <w:tcBorders>
              <w:right w:val="single" w:sz="4" w:space="0" w:color="8EAADB" w:themeColor="accent1" w:themeTint="99"/>
            </w:tcBorders>
          </w:tcPr>
          <w:p w14:paraId="7AC13C1F" w14:textId="3413F0AD" w:rsidR="00005A30" w:rsidRPr="00572C8C" w:rsidRDefault="00572C8C" w:rsidP="0009291E">
            <w:pPr>
              <w:rPr>
                <w:rFonts w:ascii="Arial" w:hAnsi="Arial" w:cs="Arial"/>
                <w:sz w:val="18"/>
                <w:szCs w:val="18"/>
              </w:rPr>
            </w:pPr>
            <w:r w:rsidRPr="00572C8C">
              <w:rPr>
                <w:rFonts w:ascii="Arial" w:hAnsi="Arial" w:cs="Arial"/>
                <w:sz w:val="18"/>
                <w:szCs w:val="18"/>
              </w:rPr>
              <w:t>$</w:t>
            </w:r>
          </w:p>
        </w:tc>
      </w:tr>
      <w:tr w:rsidR="00697695" w:rsidRPr="00366A91" w14:paraId="6BD6237B" w14:textId="77777777" w:rsidTr="00572C8C">
        <w:tc>
          <w:tcPr>
            <w:tcW w:w="3325" w:type="dxa"/>
          </w:tcPr>
          <w:p w14:paraId="50530B2C" w14:textId="521F253F" w:rsidR="00697695" w:rsidRPr="00572C8C" w:rsidRDefault="00697695" w:rsidP="00697695">
            <w:pPr>
              <w:pStyle w:val="ListParagraph"/>
              <w:numPr>
                <w:ilvl w:val="0"/>
                <w:numId w:val="3"/>
              </w:numPr>
              <w:ind w:left="343"/>
              <w:rPr>
                <w:rFonts w:ascii="Arial" w:hAnsi="Arial" w:cs="Arial"/>
                <w:sz w:val="18"/>
                <w:szCs w:val="18"/>
              </w:rPr>
            </w:pPr>
            <w:r w:rsidRPr="00572C8C">
              <w:rPr>
                <w:rFonts w:ascii="Arial" w:hAnsi="Arial" w:cs="Arial"/>
                <w:sz w:val="18"/>
                <w:szCs w:val="18"/>
              </w:rPr>
              <w:t>Type of case(s) for which reimbursement was requested</w:t>
            </w:r>
          </w:p>
        </w:tc>
        <w:tc>
          <w:tcPr>
            <w:tcW w:w="7470" w:type="dxa"/>
            <w:tcBorders>
              <w:right w:val="single" w:sz="4" w:space="0" w:color="8EAADB" w:themeColor="accent1" w:themeTint="99"/>
            </w:tcBorders>
          </w:tcPr>
          <w:p w14:paraId="7657BB01" w14:textId="20BEF409" w:rsidR="00697695" w:rsidRPr="00572C8C" w:rsidRDefault="00697695" w:rsidP="0009291E">
            <w:pPr>
              <w:rPr>
                <w:rFonts w:ascii="Arial" w:hAnsi="Arial" w:cs="Arial"/>
                <w:sz w:val="18"/>
                <w:szCs w:val="18"/>
              </w:rPr>
            </w:pPr>
            <w:r w:rsidRPr="00572C8C">
              <w:rPr>
                <w:rFonts w:ascii="Arial" w:hAnsi="Arial" w:cs="Arial"/>
                <w:sz w:val="18"/>
                <w:szCs w:val="18"/>
              </w:rPr>
              <w:t>Perpetrator:                                                      UHR:</w:t>
            </w:r>
          </w:p>
          <w:p w14:paraId="63AB1235" w14:textId="4B4B6F10" w:rsidR="00697695" w:rsidRPr="00572C8C" w:rsidRDefault="00B52F96" w:rsidP="00697695">
            <w:pPr>
              <w:ind w:left="168"/>
              <w:rPr>
                <w:rFonts w:ascii="Arial" w:hAnsi="Arial" w:cs="Arial"/>
                <w:sz w:val="18"/>
                <w:szCs w:val="18"/>
              </w:rPr>
            </w:pPr>
            <w:sdt>
              <w:sdtPr>
                <w:rPr>
                  <w:rFonts w:ascii="Arial" w:hAnsi="Arial" w:cs="Arial"/>
                  <w:sz w:val="18"/>
                  <w:szCs w:val="18"/>
                </w:rPr>
                <w:id w:val="483986736"/>
                <w14:checkbox>
                  <w14:checked w14:val="0"/>
                  <w14:checkedState w14:val="2612" w14:font="MS Gothic"/>
                  <w14:uncheckedState w14:val="2610" w14:font="MS Gothic"/>
                </w14:checkbox>
              </w:sdtPr>
              <w:sdtEndPr/>
              <w:sdtContent>
                <w:r w:rsidR="00697695" w:rsidRPr="00572C8C">
                  <w:rPr>
                    <w:rFonts w:ascii="Segoe UI Symbol" w:eastAsia="MS Gothic" w:hAnsi="Segoe UI Symbol" w:cs="Segoe UI Symbol"/>
                    <w:sz w:val="18"/>
                    <w:szCs w:val="18"/>
                  </w:rPr>
                  <w:t>☐</w:t>
                </w:r>
              </w:sdtContent>
            </w:sdt>
            <w:r w:rsidR="00697695" w:rsidRPr="00572C8C">
              <w:rPr>
                <w:rFonts w:ascii="Arial" w:hAnsi="Arial" w:cs="Arial"/>
                <w:sz w:val="18"/>
                <w:szCs w:val="18"/>
              </w:rPr>
              <w:t xml:space="preserve"> Homicide                                                      </w:t>
            </w:r>
            <w:sdt>
              <w:sdtPr>
                <w:rPr>
                  <w:rFonts w:ascii="Arial" w:hAnsi="Arial" w:cs="Arial"/>
                  <w:sz w:val="18"/>
                  <w:szCs w:val="18"/>
                </w:rPr>
                <w:id w:val="-1973436517"/>
                <w14:checkbox>
                  <w14:checked w14:val="0"/>
                  <w14:checkedState w14:val="2612" w14:font="MS Gothic"/>
                  <w14:uncheckedState w14:val="2610" w14:font="MS Gothic"/>
                </w14:checkbox>
              </w:sdtPr>
              <w:sdtEndPr/>
              <w:sdtContent>
                <w:r w:rsidR="00697695" w:rsidRPr="00572C8C">
                  <w:rPr>
                    <w:rFonts w:ascii="Segoe UI Symbol" w:eastAsia="MS Gothic" w:hAnsi="Segoe UI Symbol" w:cs="Segoe UI Symbol"/>
                    <w:sz w:val="18"/>
                    <w:szCs w:val="18"/>
                  </w:rPr>
                  <w:t>☐</w:t>
                </w:r>
              </w:sdtContent>
            </w:sdt>
            <w:r w:rsidR="00697695" w:rsidRPr="00572C8C">
              <w:rPr>
                <w:rFonts w:ascii="Arial" w:hAnsi="Arial" w:cs="Arial"/>
                <w:sz w:val="18"/>
                <w:szCs w:val="18"/>
              </w:rPr>
              <w:t xml:space="preserve"> Unknown homicide victim</w:t>
            </w:r>
          </w:p>
          <w:p w14:paraId="12E94F85" w14:textId="79954719" w:rsidR="00697695" w:rsidRPr="00572C8C" w:rsidRDefault="00B52F96" w:rsidP="00697695">
            <w:pPr>
              <w:ind w:left="168"/>
              <w:rPr>
                <w:rFonts w:ascii="Arial" w:hAnsi="Arial" w:cs="Arial"/>
                <w:sz w:val="18"/>
                <w:szCs w:val="18"/>
              </w:rPr>
            </w:pPr>
            <w:sdt>
              <w:sdtPr>
                <w:rPr>
                  <w:rFonts w:ascii="Arial" w:hAnsi="Arial" w:cs="Arial"/>
                  <w:sz w:val="18"/>
                  <w:szCs w:val="18"/>
                </w:rPr>
                <w:id w:val="1774981525"/>
                <w14:checkbox>
                  <w14:checked w14:val="0"/>
                  <w14:checkedState w14:val="2612" w14:font="MS Gothic"/>
                  <w14:uncheckedState w14:val="2610" w14:font="MS Gothic"/>
                </w14:checkbox>
              </w:sdtPr>
              <w:sdtEndPr/>
              <w:sdtContent>
                <w:r w:rsidR="00697695" w:rsidRPr="00572C8C">
                  <w:rPr>
                    <w:rFonts w:ascii="Segoe UI Symbol" w:eastAsia="MS Gothic" w:hAnsi="Segoe UI Symbol" w:cs="Segoe UI Symbol"/>
                    <w:sz w:val="18"/>
                    <w:szCs w:val="18"/>
                  </w:rPr>
                  <w:t>☐</w:t>
                </w:r>
              </w:sdtContent>
            </w:sdt>
            <w:r w:rsidR="00697695" w:rsidRPr="00572C8C">
              <w:rPr>
                <w:rFonts w:ascii="Arial" w:hAnsi="Arial" w:cs="Arial"/>
                <w:sz w:val="18"/>
                <w:szCs w:val="18"/>
              </w:rPr>
              <w:t xml:space="preserve"> Sexual Assault                                             </w:t>
            </w:r>
            <w:sdt>
              <w:sdtPr>
                <w:rPr>
                  <w:rFonts w:ascii="Arial" w:hAnsi="Arial" w:cs="Arial"/>
                  <w:sz w:val="18"/>
                  <w:szCs w:val="18"/>
                </w:rPr>
                <w:id w:val="1888759868"/>
                <w14:checkbox>
                  <w14:checked w14:val="0"/>
                  <w14:checkedState w14:val="2612" w14:font="MS Gothic"/>
                  <w14:uncheckedState w14:val="2610" w14:font="MS Gothic"/>
                </w14:checkbox>
              </w:sdtPr>
              <w:sdtEndPr/>
              <w:sdtContent>
                <w:r w:rsidR="00697695" w:rsidRPr="00572C8C">
                  <w:rPr>
                    <w:rFonts w:ascii="Segoe UI Symbol" w:eastAsia="MS Gothic" w:hAnsi="Segoe UI Symbol" w:cs="Segoe UI Symbol"/>
                    <w:sz w:val="18"/>
                    <w:szCs w:val="18"/>
                  </w:rPr>
                  <w:t>☐</w:t>
                </w:r>
              </w:sdtContent>
            </w:sdt>
            <w:r w:rsidR="00697695" w:rsidRPr="00572C8C">
              <w:rPr>
                <w:rFonts w:ascii="Arial" w:hAnsi="Arial" w:cs="Arial"/>
                <w:sz w:val="18"/>
                <w:szCs w:val="18"/>
              </w:rPr>
              <w:t xml:space="preserve"> Unknown Doe (homicide not suspected)</w:t>
            </w:r>
          </w:p>
          <w:p w14:paraId="1CE08189" w14:textId="57325348" w:rsidR="00697695" w:rsidRPr="00572C8C" w:rsidRDefault="00B52F96" w:rsidP="00697695">
            <w:pPr>
              <w:ind w:left="168"/>
              <w:rPr>
                <w:rFonts w:ascii="Arial" w:hAnsi="Arial" w:cs="Arial"/>
                <w:sz w:val="18"/>
                <w:szCs w:val="18"/>
              </w:rPr>
            </w:pPr>
            <w:sdt>
              <w:sdtPr>
                <w:rPr>
                  <w:rFonts w:ascii="Arial" w:hAnsi="Arial" w:cs="Arial"/>
                  <w:sz w:val="18"/>
                  <w:szCs w:val="18"/>
                </w:rPr>
                <w:id w:val="926461331"/>
                <w14:checkbox>
                  <w14:checked w14:val="0"/>
                  <w14:checkedState w14:val="2612" w14:font="MS Gothic"/>
                  <w14:uncheckedState w14:val="2610" w14:font="MS Gothic"/>
                </w14:checkbox>
              </w:sdtPr>
              <w:sdtEndPr/>
              <w:sdtContent>
                <w:r w:rsidR="00697695" w:rsidRPr="00572C8C">
                  <w:rPr>
                    <w:rFonts w:ascii="Segoe UI Symbol" w:eastAsia="MS Gothic" w:hAnsi="Segoe UI Symbol" w:cs="Segoe UI Symbol"/>
                    <w:sz w:val="18"/>
                    <w:szCs w:val="18"/>
                  </w:rPr>
                  <w:t>☐</w:t>
                </w:r>
              </w:sdtContent>
            </w:sdt>
            <w:r w:rsidR="00697695" w:rsidRPr="00572C8C">
              <w:rPr>
                <w:rFonts w:ascii="Arial" w:hAnsi="Arial" w:cs="Arial"/>
                <w:sz w:val="18"/>
                <w:szCs w:val="18"/>
              </w:rPr>
              <w:t xml:space="preserve"> Other qualifying violent crime</w:t>
            </w:r>
          </w:p>
        </w:tc>
      </w:tr>
      <w:tr w:rsidR="0065143F" w:rsidRPr="00366A91" w14:paraId="0135C003" w14:textId="77777777" w:rsidTr="00572C8C">
        <w:tc>
          <w:tcPr>
            <w:tcW w:w="3325" w:type="dxa"/>
          </w:tcPr>
          <w:p w14:paraId="4EB2D956" w14:textId="2E16E7F4" w:rsidR="0065143F" w:rsidRPr="00572C8C" w:rsidRDefault="0065143F" w:rsidP="0065143F">
            <w:pPr>
              <w:pStyle w:val="ListParagraph"/>
              <w:numPr>
                <w:ilvl w:val="0"/>
                <w:numId w:val="4"/>
              </w:numPr>
              <w:rPr>
                <w:rFonts w:ascii="Arial" w:hAnsi="Arial" w:cs="Arial"/>
                <w:sz w:val="18"/>
                <w:szCs w:val="18"/>
              </w:rPr>
            </w:pPr>
            <w:r>
              <w:rPr>
                <w:rFonts w:ascii="Arial" w:hAnsi="Arial" w:cs="Arial"/>
                <w:sz w:val="18"/>
                <w:szCs w:val="18"/>
              </w:rPr>
              <w:t xml:space="preserve">If </w:t>
            </w:r>
            <w:r w:rsidR="00CB221F">
              <w:rPr>
                <w:rFonts w:ascii="Arial" w:hAnsi="Arial" w:cs="Arial"/>
                <w:sz w:val="18"/>
                <w:szCs w:val="18"/>
              </w:rPr>
              <w:t>O</w:t>
            </w:r>
            <w:r>
              <w:rPr>
                <w:rFonts w:ascii="Arial" w:hAnsi="Arial" w:cs="Arial"/>
                <w:sz w:val="18"/>
                <w:szCs w:val="18"/>
              </w:rPr>
              <w:t>ther,</w:t>
            </w:r>
            <w:r w:rsidR="00CB221F">
              <w:rPr>
                <w:rFonts w:ascii="Arial" w:hAnsi="Arial" w:cs="Arial"/>
                <w:sz w:val="18"/>
                <w:szCs w:val="18"/>
              </w:rPr>
              <w:t xml:space="preserve"> please specify</w:t>
            </w:r>
            <w:r>
              <w:rPr>
                <w:rFonts w:ascii="Arial" w:hAnsi="Arial" w:cs="Arial"/>
                <w:sz w:val="18"/>
                <w:szCs w:val="18"/>
              </w:rPr>
              <w:t xml:space="preserve"> </w:t>
            </w:r>
          </w:p>
        </w:tc>
        <w:tc>
          <w:tcPr>
            <w:tcW w:w="7470" w:type="dxa"/>
            <w:tcBorders>
              <w:right w:val="single" w:sz="4" w:space="0" w:color="8EAADB" w:themeColor="accent1" w:themeTint="99"/>
            </w:tcBorders>
          </w:tcPr>
          <w:p w14:paraId="3E4892D5" w14:textId="77777777" w:rsidR="0065143F" w:rsidRDefault="0065143F" w:rsidP="0009291E">
            <w:pPr>
              <w:rPr>
                <w:rFonts w:ascii="Arial" w:hAnsi="Arial" w:cs="Arial"/>
                <w:sz w:val="18"/>
                <w:szCs w:val="18"/>
              </w:rPr>
            </w:pPr>
          </w:p>
        </w:tc>
      </w:tr>
      <w:tr w:rsidR="00697695" w:rsidRPr="00366A91" w14:paraId="70F464C7" w14:textId="77777777" w:rsidTr="00572C8C">
        <w:tc>
          <w:tcPr>
            <w:tcW w:w="3325" w:type="dxa"/>
          </w:tcPr>
          <w:p w14:paraId="15B3306E" w14:textId="673361D1" w:rsidR="00697695" w:rsidRPr="00572C8C" w:rsidRDefault="00697695" w:rsidP="00697695">
            <w:pPr>
              <w:pStyle w:val="ListParagraph"/>
              <w:numPr>
                <w:ilvl w:val="0"/>
                <w:numId w:val="3"/>
              </w:numPr>
              <w:ind w:left="343"/>
              <w:rPr>
                <w:rFonts w:ascii="Arial" w:hAnsi="Arial" w:cs="Arial"/>
                <w:sz w:val="18"/>
                <w:szCs w:val="18"/>
              </w:rPr>
            </w:pPr>
            <w:r w:rsidRPr="00572C8C">
              <w:rPr>
                <w:rFonts w:ascii="Arial" w:hAnsi="Arial" w:cs="Arial"/>
                <w:sz w:val="18"/>
                <w:szCs w:val="18"/>
              </w:rPr>
              <w:t>Laboratory to which the SNP testing was outsourced</w:t>
            </w:r>
          </w:p>
        </w:tc>
        <w:tc>
          <w:tcPr>
            <w:tcW w:w="7470" w:type="dxa"/>
            <w:tcBorders>
              <w:right w:val="single" w:sz="4" w:space="0" w:color="8EAADB" w:themeColor="accent1" w:themeTint="99"/>
            </w:tcBorders>
          </w:tcPr>
          <w:p w14:paraId="480F576E" w14:textId="7CB1AE8A" w:rsidR="00697695" w:rsidRPr="00572C8C" w:rsidRDefault="00B52F96" w:rsidP="0009291E">
            <w:pPr>
              <w:rPr>
                <w:rFonts w:ascii="Arial" w:hAnsi="Arial" w:cs="Arial"/>
                <w:sz w:val="18"/>
                <w:szCs w:val="18"/>
              </w:rPr>
            </w:pPr>
            <w:sdt>
              <w:sdtPr>
                <w:rPr>
                  <w:rFonts w:ascii="Arial" w:hAnsi="Arial" w:cs="Arial"/>
                  <w:sz w:val="18"/>
                  <w:szCs w:val="18"/>
                </w:rPr>
                <w:id w:val="-311109637"/>
                <w14:checkbox>
                  <w14:checked w14:val="0"/>
                  <w14:checkedState w14:val="2612" w14:font="MS Gothic"/>
                  <w14:uncheckedState w14:val="2610" w14:font="MS Gothic"/>
                </w14:checkbox>
              </w:sdtPr>
              <w:sdtEndPr/>
              <w:sdtContent>
                <w:r w:rsidR="00697695" w:rsidRPr="00572C8C">
                  <w:rPr>
                    <w:rFonts w:ascii="Segoe UI Symbol" w:eastAsia="MS Gothic" w:hAnsi="Segoe UI Symbol" w:cs="Segoe UI Symbol"/>
                    <w:sz w:val="18"/>
                    <w:szCs w:val="18"/>
                  </w:rPr>
                  <w:t>☐</w:t>
                </w:r>
              </w:sdtContent>
            </w:sdt>
            <w:r w:rsidR="00697695" w:rsidRPr="00572C8C">
              <w:rPr>
                <w:rFonts w:ascii="Arial" w:hAnsi="Arial" w:cs="Arial"/>
                <w:sz w:val="18"/>
                <w:szCs w:val="18"/>
              </w:rPr>
              <w:t xml:space="preserve"> Bode Technology</w:t>
            </w:r>
            <w:r w:rsidR="004821CC">
              <w:rPr>
                <w:rFonts w:ascii="Arial" w:hAnsi="Arial" w:cs="Arial"/>
                <w:sz w:val="18"/>
                <w:szCs w:val="18"/>
              </w:rPr>
              <w:t xml:space="preserve">, Inc. </w:t>
            </w:r>
          </w:p>
          <w:p w14:paraId="3297420B" w14:textId="6999F438" w:rsidR="00697695" w:rsidRPr="00572C8C" w:rsidRDefault="00B52F96" w:rsidP="0009291E">
            <w:pPr>
              <w:rPr>
                <w:rFonts w:ascii="Arial" w:hAnsi="Arial" w:cs="Arial"/>
                <w:sz w:val="18"/>
                <w:szCs w:val="18"/>
              </w:rPr>
            </w:pPr>
            <w:sdt>
              <w:sdtPr>
                <w:rPr>
                  <w:rFonts w:ascii="Arial" w:hAnsi="Arial" w:cs="Arial"/>
                  <w:sz w:val="18"/>
                  <w:szCs w:val="18"/>
                </w:rPr>
                <w:id w:val="523452903"/>
                <w14:checkbox>
                  <w14:checked w14:val="0"/>
                  <w14:checkedState w14:val="2612" w14:font="MS Gothic"/>
                  <w14:uncheckedState w14:val="2610" w14:font="MS Gothic"/>
                </w14:checkbox>
              </w:sdtPr>
              <w:sdtEndPr/>
              <w:sdtContent>
                <w:r w:rsidR="00697695" w:rsidRPr="00572C8C">
                  <w:rPr>
                    <w:rFonts w:ascii="Segoe UI Symbol" w:eastAsia="MS Gothic" w:hAnsi="Segoe UI Symbol" w:cs="Segoe UI Symbol"/>
                    <w:sz w:val="18"/>
                    <w:szCs w:val="18"/>
                  </w:rPr>
                  <w:t>☐</w:t>
                </w:r>
              </w:sdtContent>
            </w:sdt>
            <w:r w:rsidR="00697695" w:rsidRPr="00572C8C">
              <w:rPr>
                <w:rFonts w:ascii="Arial" w:hAnsi="Arial" w:cs="Arial"/>
                <w:sz w:val="18"/>
                <w:szCs w:val="18"/>
              </w:rPr>
              <w:t xml:space="preserve"> DNA Labs International – Intermountain Forensics</w:t>
            </w:r>
          </w:p>
          <w:p w14:paraId="29BA3D06" w14:textId="77777777" w:rsidR="00697695" w:rsidRPr="00572C8C" w:rsidRDefault="00B52F96" w:rsidP="0009291E">
            <w:pPr>
              <w:rPr>
                <w:rFonts w:ascii="Arial" w:hAnsi="Arial" w:cs="Arial"/>
                <w:sz w:val="18"/>
                <w:szCs w:val="18"/>
              </w:rPr>
            </w:pPr>
            <w:sdt>
              <w:sdtPr>
                <w:rPr>
                  <w:rFonts w:ascii="Arial" w:hAnsi="Arial" w:cs="Arial"/>
                  <w:sz w:val="18"/>
                  <w:szCs w:val="18"/>
                </w:rPr>
                <w:id w:val="-543593417"/>
                <w14:checkbox>
                  <w14:checked w14:val="0"/>
                  <w14:checkedState w14:val="2612" w14:font="MS Gothic"/>
                  <w14:uncheckedState w14:val="2610" w14:font="MS Gothic"/>
                </w14:checkbox>
              </w:sdtPr>
              <w:sdtEndPr/>
              <w:sdtContent>
                <w:r w:rsidR="00697695" w:rsidRPr="00572C8C">
                  <w:rPr>
                    <w:rFonts w:ascii="Segoe UI Symbol" w:eastAsia="MS Gothic" w:hAnsi="Segoe UI Symbol" w:cs="Segoe UI Symbol"/>
                    <w:sz w:val="18"/>
                    <w:szCs w:val="18"/>
                  </w:rPr>
                  <w:t>☐</w:t>
                </w:r>
              </w:sdtContent>
            </w:sdt>
            <w:r w:rsidR="00697695" w:rsidRPr="00572C8C">
              <w:rPr>
                <w:rFonts w:ascii="Arial" w:hAnsi="Arial" w:cs="Arial"/>
                <w:sz w:val="18"/>
                <w:szCs w:val="18"/>
              </w:rPr>
              <w:t xml:space="preserve"> Othram, Inc.</w:t>
            </w:r>
          </w:p>
          <w:p w14:paraId="1655B459" w14:textId="1B0F068D" w:rsidR="00697695" w:rsidRPr="00572C8C" w:rsidRDefault="00B52F96" w:rsidP="00572C8C">
            <w:pPr>
              <w:ind w:left="251" w:hanging="258"/>
              <w:rPr>
                <w:rFonts w:ascii="Arial" w:hAnsi="Arial" w:cs="Arial"/>
                <w:sz w:val="18"/>
                <w:szCs w:val="18"/>
              </w:rPr>
            </w:pPr>
            <w:sdt>
              <w:sdtPr>
                <w:rPr>
                  <w:rFonts w:ascii="Arial" w:hAnsi="Arial" w:cs="Arial"/>
                  <w:sz w:val="18"/>
                  <w:szCs w:val="18"/>
                </w:rPr>
                <w:id w:val="-779716757"/>
                <w14:checkbox>
                  <w14:checked w14:val="0"/>
                  <w14:checkedState w14:val="2612" w14:font="MS Gothic"/>
                  <w14:uncheckedState w14:val="2610" w14:font="MS Gothic"/>
                </w14:checkbox>
              </w:sdtPr>
              <w:sdtEndPr/>
              <w:sdtContent>
                <w:r w:rsidR="00697695" w:rsidRPr="00572C8C">
                  <w:rPr>
                    <w:rFonts w:ascii="Segoe UI Symbol" w:eastAsia="MS Gothic" w:hAnsi="Segoe UI Symbol" w:cs="Segoe UI Symbol"/>
                    <w:sz w:val="18"/>
                    <w:szCs w:val="18"/>
                  </w:rPr>
                  <w:t>☐</w:t>
                </w:r>
              </w:sdtContent>
            </w:sdt>
            <w:r w:rsidR="00697695" w:rsidRPr="00572C8C">
              <w:rPr>
                <w:rFonts w:ascii="Arial" w:hAnsi="Arial" w:cs="Arial"/>
                <w:sz w:val="18"/>
                <w:szCs w:val="18"/>
              </w:rPr>
              <w:t xml:space="preserve"> Other – Must provide ANAB or A2LA Accreditation Certificate, ISO/IEC 17025; Refer back to Application for requirements; Scope must include SN</w:t>
            </w:r>
            <w:r w:rsidR="004821CC">
              <w:rPr>
                <w:rFonts w:ascii="Arial" w:hAnsi="Arial" w:cs="Arial"/>
                <w:sz w:val="18"/>
                <w:szCs w:val="18"/>
              </w:rPr>
              <w:t>Ps using MPS/NGS</w:t>
            </w:r>
          </w:p>
        </w:tc>
      </w:tr>
      <w:tr w:rsidR="000A525E" w:rsidRPr="00366A91" w14:paraId="23ACB612" w14:textId="77777777" w:rsidTr="00572C8C">
        <w:tc>
          <w:tcPr>
            <w:tcW w:w="3325" w:type="dxa"/>
          </w:tcPr>
          <w:p w14:paraId="5364DD41" w14:textId="0EDD4119" w:rsidR="000A525E" w:rsidRPr="00572C8C" w:rsidRDefault="000A525E" w:rsidP="000A525E">
            <w:pPr>
              <w:pStyle w:val="ListParagraph"/>
              <w:numPr>
                <w:ilvl w:val="1"/>
                <w:numId w:val="3"/>
              </w:numPr>
              <w:ind w:left="703"/>
              <w:rPr>
                <w:rFonts w:ascii="Arial" w:hAnsi="Arial" w:cs="Arial"/>
                <w:sz w:val="18"/>
                <w:szCs w:val="18"/>
              </w:rPr>
            </w:pPr>
            <w:r w:rsidRPr="00572C8C">
              <w:rPr>
                <w:rFonts w:ascii="Arial" w:hAnsi="Arial" w:cs="Arial"/>
                <w:sz w:val="18"/>
                <w:szCs w:val="18"/>
              </w:rPr>
              <w:t>Type of SNP testing performed</w:t>
            </w:r>
          </w:p>
        </w:tc>
        <w:tc>
          <w:tcPr>
            <w:tcW w:w="7470" w:type="dxa"/>
            <w:tcBorders>
              <w:right w:val="single" w:sz="4" w:space="0" w:color="8EAADB" w:themeColor="accent1" w:themeTint="99"/>
            </w:tcBorders>
          </w:tcPr>
          <w:p w14:paraId="2B794675" w14:textId="77777777" w:rsidR="000A525E" w:rsidRPr="00572C8C" w:rsidRDefault="00B52F96" w:rsidP="0009291E">
            <w:pPr>
              <w:rPr>
                <w:rFonts w:ascii="Arial" w:hAnsi="Arial" w:cs="Arial"/>
                <w:sz w:val="18"/>
                <w:szCs w:val="18"/>
              </w:rPr>
            </w:pPr>
            <w:sdt>
              <w:sdtPr>
                <w:rPr>
                  <w:rFonts w:ascii="Arial" w:hAnsi="Arial" w:cs="Arial"/>
                  <w:sz w:val="18"/>
                  <w:szCs w:val="18"/>
                </w:rPr>
                <w:id w:val="1710602567"/>
                <w14:checkbox>
                  <w14:checked w14:val="0"/>
                  <w14:checkedState w14:val="2612" w14:font="MS Gothic"/>
                  <w14:uncheckedState w14:val="2610" w14:font="MS Gothic"/>
                </w14:checkbox>
              </w:sdtPr>
              <w:sdtEndPr/>
              <w:sdtContent>
                <w:r w:rsidR="00EC5FA4" w:rsidRPr="00572C8C">
                  <w:rPr>
                    <w:rFonts w:ascii="Segoe UI Symbol" w:eastAsia="MS Gothic" w:hAnsi="Segoe UI Symbol" w:cs="Segoe UI Symbol"/>
                    <w:sz w:val="18"/>
                    <w:szCs w:val="18"/>
                  </w:rPr>
                  <w:t>☐</w:t>
                </w:r>
              </w:sdtContent>
            </w:sdt>
            <w:r w:rsidR="00EC5FA4" w:rsidRPr="00572C8C">
              <w:rPr>
                <w:rFonts w:ascii="Arial" w:hAnsi="Arial" w:cs="Arial"/>
                <w:sz w:val="18"/>
                <w:szCs w:val="18"/>
              </w:rPr>
              <w:t xml:space="preserve"> Microarray</w:t>
            </w:r>
          </w:p>
          <w:p w14:paraId="0A812CB0" w14:textId="475AD1E9" w:rsidR="00EC5FA4" w:rsidRPr="00572C8C" w:rsidRDefault="00B52F96" w:rsidP="0009291E">
            <w:pPr>
              <w:rPr>
                <w:rFonts w:ascii="Arial" w:hAnsi="Arial" w:cs="Arial"/>
                <w:sz w:val="18"/>
                <w:szCs w:val="18"/>
              </w:rPr>
            </w:pPr>
            <w:sdt>
              <w:sdtPr>
                <w:rPr>
                  <w:rFonts w:ascii="Arial" w:hAnsi="Arial" w:cs="Arial"/>
                  <w:sz w:val="18"/>
                  <w:szCs w:val="18"/>
                </w:rPr>
                <w:id w:val="-853493474"/>
                <w14:checkbox>
                  <w14:checked w14:val="0"/>
                  <w14:checkedState w14:val="2612" w14:font="MS Gothic"/>
                  <w14:uncheckedState w14:val="2610" w14:font="MS Gothic"/>
                </w14:checkbox>
              </w:sdtPr>
              <w:sdtEndPr/>
              <w:sdtContent>
                <w:r w:rsidR="00EC5FA4" w:rsidRPr="00572C8C">
                  <w:rPr>
                    <w:rFonts w:ascii="Segoe UI Symbol" w:eastAsia="MS Gothic" w:hAnsi="Segoe UI Symbol" w:cs="Segoe UI Symbol"/>
                    <w:sz w:val="18"/>
                    <w:szCs w:val="18"/>
                  </w:rPr>
                  <w:t>☐</w:t>
                </w:r>
              </w:sdtContent>
            </w:sdt>
            <w:r w:rsidR="00EC5FA4" w:rsidRPr="00572C8C">
              <w:rPr>
                <w:rFonts w:ascii="Arial" w:hAnsi="Arial" w:cs="Arial"/>
                <w:sz w:val="18"/>
                <w:szCs w:val="18"/>
              </w:rPr>
              <w:t xml:space="preserve"> Forensic Grade Genome Sequencing</w:t>
            </w:r>
            <w:r w:rsidR="004821CC">
              <w:rPr>
                <w:rFonts w:ascii="Arial" w:hAnsi="Arial" w:cs="Arial"/>
                <w:sz w:val="18"/>
                <w:szCs w:val="18"/>
              </w:rPr>
              <w:t xml:space="preserve">® </w:t>
            </w:r>
          </w:p>
          <w:p w14:paraId="1DEA71B3" w14:textId="7D2E51EA" w:rsidR="00EC5FA4" w:rsidRPr="00572C8C" w:rsidRDefault="00B52F96" w:rsidP="0009291E">
            <w:pPr>
              <w:rPr>
                <w:rFonts w:ascii="Arial" w:hAnsi="Arial" w:cs="Arial"/>
                <w:sz w:val="18"/>
                <w:szCs w:val="18"/>
              </w:rPr>
            </w:pPr>
            <w:sdt>
              <w:sdtPr>
                <w:rPr>
                  <w:rFonts w:ascii="Arial" w:hAnsi="Arial" w:cs="Arial"/>
                  <w:sz w:val="18"/>
                  <w:szCs w:val="18"/>
                </w:rPr>
                <w:id w:val="825782430"/>
                <w14:checkbox>
                  <w14:checked w14:val="0"/>
                  <w14:checkedState w14:val="2612" w14:font="MS Gothic"/>
                  <w14:uncheckedState w14:val="2610" w14:font="MS Gothic"/>
                </w14:checkbox>
              </w:sdtPr>
              <w:sdtEndPr/>
              <w:sdtContent>
                <w:r w:rsidR="00EC5FA4" w:rsidRPr="00572C8C">
                  <w:rPr>
                    <w:rFonts w:ascii="Segoe UI Symbol" w:eastAsia="MS Gothic" w:hAnsi="Segoe UI Symbol" w:cs="Segoe UI Symbol"/>
                    <w:sz w:val="18"/>
                    <w:szCs w:val="18"/>
                  </w:rPr>
                  <w:t>☐</w:t>
                </w:r>
              </w:sdtContent>
            </w:sdt>
            <w:r w:rsidR="00EC5FA4" w:rsidRPr="00572C8C">
              <w:rPr>
                <w:rFonts w:ascii="Arial" w:hAnsi="Arial" w:cs="Arial"/>
                <w:sz w:val="18"/>
                <w:szCs w:val="18"/>
              </w:rPr>
              <w:t xml:space="preserve"> Small Benchtop Sequencer / Platform (</w:t>
            </w:r>
            <w:r w:rsidR="000A045C">
              <w:rPr>
                <w:rFonts w:ascii="Arial" w:hAnsi="Arial" w:cs="Arial"/>
                <w:sz w:val="18"/>
                <w:szCs w:val="18"/>
              </w:rPr>
              <w:t>e.g. t</w:t>
            </w:r>
            <w:r w:rsidR="00EC5FA4" w:rsidRPr="00572C8C">
              <w:rPr>
                <w:rFonts w:ascii="Arial" w:hAnsi="Arial" w:cs="Arial"/>
                <w:sz w:val="18"/>
                <w:szCs w:val="18"/>
              </w:rPr>
              <w:t>argeted SNP panels on AVITI, MiSeq)</w:t>
            </w:r>
          </w:p>
          <w:p w14:paraId="67758A52" w14:textId="3A8DFDDA" w:rsidR="00EC5FA4" w:rsidRPr="00572C8C" w:rsidRDefault="00B52F96" w:rsidP="0009291E">
            <w:pPr>
              <w:rPr>
                <w:rFonts w:ascii="Arial" w:hAnsi="Arial" w:cs="Arial"/>
                <w:sz w:val="18"/>
                <w:szCs w:val="18"/>
              </w:rPr>
            </w:pPr>
            <w:sdt>
              <w:sdtPr>
                <w:rPr>
                  <w:rFonts w:ascii="Arial" w:hAnsi="Arial" w:cs="Arial"/>
                  <w:sz w:val="18"/>
                  <w:szCs w:val="18"/>
                </w:rPr>
                <w:id w:val="-1803528902"/>
                <w14:checkbox>
                  <w14:checked w14:val="0"/>
                  <w14:checkedState w14:val="2612" w14:font="MS Gothic"/>
                  <w14:uncheckedState w14:val="2610" w14:font="MS Gothic"/>
                </w14:checkbox>
              </w:sdtPr>
              <w:sdtEndPr/>
              <w:sdtContent>
                <w:r w:rsidR="00EC5FA4" w:rsidRPr="00572C8C">
                  <w:rPr>
                    <w:rFonts w:ascii="Segoe UI Symbol" w:eastAsia="MS Gothic" w:hAnsi="Segoe UI Symbol" w:cs="Segoe UI Symbol"/>
                    <w:sz w:val="18"/>
                    <w:szCs w:val="18"/>
                  </w:rPr>
                  <w:t>☐</w:t>
                </w:r>
              </w:sdtContent>
            </w:sdt>
            <w:r w:rsidR="00EC5FA4" w:rsidRPr="00572C8C">
              <w:rPr>
                <w:rFonts w:ascii="Arial" w:hAnsi="Arial" w:cs="Arial"/>
                <w:sz w:val="18"/>
                <w:szCs w:val="18"/>
              </w:rPr>
              <w:t xml:space="preserve"> Whole </w:t>
            </w:r>
            <w:r w:rsidR="000A045C">
              <w:rPr>
                <w:rFonts w:ascii="Arial" w:hAnsi="Arial" w:cs="Arial"/>
                <w:sz w:val="18"/>
                <w:szCs w:val="18"/>
              </w:rPr>
              <w:t>G</w:t>
            </w:r>
            <w:r w:rsidR="00EC5FA4" w:rsidRPr="00572C8C">
              <w:rPr>
                <w:rFonts w:ascii="Arial" w:hAnsi="Arial" w:cs="Arial"/>
                <w:sz w:val="18"/>
                <w:szCs w:val="18"/>
              </w:rPr>
              <w:t xml:space="preserve">enome </w:t>
            </w:r>
            <w:r w:rsidR="000A045C">
              <w:rPr>
                <w:rFonts w:ascii="Arial" w:hAnsi="Arial" w:cs="Arial"/>
                <w:sz w:val="18"/>
                <w:szCs w:val="18"/>
              </w:rPr>
              <w:t>S</w:t>
            </w:r>
            <w:r w:rsidR="00EC5FA4" w:rsidRPr="00572C8C">
              <w:rPr>
                <w:rFonts w:ascii="Arial" w:hAnsi="Arial" w:cs="Arial"/>
                <w:sz w:val="18"/>
                <w:szCs w:val="18"/>
              </w:rPr>
              <w:t>equencing</w:t>
            </w:r>
          </w:p>
          <w:p w14:paraId="5F88F1AF" w14:textId="0DACBE2B" w:rsidR="00EC5FA4" w:rsidRPr="00572C8C" w:rsidRDefault="00B52F96" w:rsidP="0009291E">
            <w:pPr>
              <w:rPr>
                <w:rFonts w:ascii="Arial" w:eastAsia="MS Gothic" w:hAnsi="Arial" w:cs="Arial"/>
                <w:sz w:val="18"/>
                <w:szCs w:val="18"/>
              </w:rPr>
            </w:pPr>
            <w:sdt>
              <w:sdtPr>
                <w:rPr>
                  <w:rFonts w:ascii="Arial" w:hAnsi="Arial" w:cs="Arial"/>
                  <w:sz w:val="18"/>
                  <w:szCs w:val="18"/>
                </w:rPr>
                <w:id w:val="1183862955"/>
                <w14:checkbox>
                  <w14:checked w14:val="0"/>
                  <w14:checkedState w14:val="2612" w14:font="MS Gothic"/>
                  <w14:uncheckedState w14:val="2610" w14:font="MS Gothic"/>
                </w14:checkbox>
              </w:sdtPr>
              <w:sdtEndPr/>
              <w:sdtContent>
                <w:r w:rsidR="00EC5FA4" w:rsidRPr="00572C8C">
                  <w:rPr>
                    <w:rFonts w:ascii="Segoe UI Symbol" w:eastAsia="MS Gothic" w:hAnsi="Segoe UI Symbol" w:cs="Segoe UI Symbol"/>
                    <w:sz w:val="18"/>
                    <w:szCs w:val="18"/>
                  </w:rPr>
                  <w:t>☐</w:t>
                </w:r>
              </w:sdtContent>
            </w:sdt>
            <w:r w:rsidR="00EC5FA4" w:rsidRPr="00572C8C">
              <w:rPr>
                <w:rFonts w:ascii="Arial" w:hAnsi="Arial" w:cs="Arial"/>
                <w:sz w:val="18"/>
                <w:szCs w:val="18"/>
              </w:rPr>
              <w:t xml:space="preserve"> Unknown; please include copy of the lab report</w:t>
            </w:r>
          </w:p>
        </w:tc>
      </w:tr>
      <w:tr w:rsidR="000A525E" w:rsidRPr="00366A91" w14:paraId="562C4229" w14:textId="77777777" w:rsidTr="00572C8C">
        <w:tc>
          <w:tcPr>
            <w:tcW w:w="3325" w:type="dxa"/>
          </w:tcPr>
          <w:p w14:paraId="34367317" w14:textId="399B1F37" w:rsidR="000A525E" w:rsidRPr="00572C8C" w:rsidRDefault="00572C8C" w:rsidP="000A525E">
            <w:pPr>
              <w:pStyle w:val="ListParagraph"/>
              <w:numPr>
                <w:ilvl w:val="1"/>
                <w:numId w:val="3"/>
              </w:numPr>
              <w:ind w:left="703"/>
              <w:rPr>
                <w:rFonts w:ascii="Arial" w:hAnsi="Arial" w:cs="Arial"/>
                <w:sz w:val="18"/>
                <w:szCs w:val="18"/>
              </w:rPr>
            </w:pPr>
            <w:r w:rsidRPr="00572C8C">
              <w:rPr>
                <w:rFonts w:ascii="Arial" w:hAnsi="Arial" w:cs="Arial"/>
                <w:sz w:val="18"/>
                <w:szCs w:val="18"/>
              </w:rPr>
              <w:t>Number of</w:t>
            </w:r>
            <w:r w:rsidR="000A525E" w:rsidRPr="00572C8C">
              <w:rPr>
                <w:rFonts w:ascii="Arial" w:hAnsi="Arial" w:cs="Arial"/>
                <w:sz w:val="18"/>
                <w:szCs w:val="18"/>
              </w:rPr>
              <w:t xml:space="preserve"> markers attempted and </w:t>
            </w:r>
            <w:r w:rsidR="000A045C">
              <w:rPr>
                <w:rFonts w:ascii="Arial" w:hAnsi="Arial" w:cs="Arial"/>
                <w:sz w:val="18"/>
                <w:szCs w:val="18"/>
              </w:rPr>
              <w:t xml:space="preserve">number or percent </w:t>
            </w:r>
            <w:r w:rsidR="000A525E" w:rsidRPr="00572C8C">
              <w:rPr>
                <w:rFonts w:ascii="Arial" w:hAnsi="Arial" w:cs="Arial"/>
                <w:sz w:val="18"/>
                <w:szCs w:val="18"/>
              </w:rPr>
              <w:t>obtained</w:t>
            </w:r>
          </w:p>
        </w:tc>
        <w:tc>
          <w:tcPr>
            <w:tcW w:w="7470" w:type="dxa"/>
            <w:tcBorders>
              <w:right w:val="single" w:sz="4" w:space="0" w:color="8EAADB" w:themeColor="accent1" w:themeTint="99"/>
            </w:tcBorders>
          </w:tcPr>
          <w:p w14:paraId="27E9FA18" w14:textId="77777777" w:rsidR="000A525E" w:rsidRPr="00572C8C" w:rsidRDefault="000A525E" w:rsidP="0009291E">
            <w:pPr>
              <w:rPr>
                <w:rFonts w:ascii="Arial" w:eastAsia="MS Gothic" w:hAnsi="Arial" w:cs="Arial"/>
                <w:sz w:val="18"/>
                <w:szCs w:val="18"/>
              </w:rPr>
            </w:pPr>
          </w:p>
        </w:tc>
      </w:tr>
      <w:tr w:rsidR="000A525E" w:rsidRPr="00366A91" w14:paraId="0674E52C" w14:textId="77777777" w:rsidTr="00572C8C">
        <w:tc>
          <w:tcPr>
            <w:tcW w:w="3325" w:type="dxa"/>
          </w:tcPr>
          <w:p w14:paraId="78068180" w14:textId="3C322A28" w:rsidR="000A525E" w:rsidRPr="00572C8C" w:rsidRDefault="000A525E" w:rsidP="000A525E">
            <w:pPr>
              <w:pStyle w:val="ListParagraph"/>
              <w:numPr>
                <w:ilvl w:val="1"/>
                <w:numId w:val="3"/>
              </w:numPr>
              <w:ind w:left="703"/>
              <w:rPr>
                <w:rFonts w:ascii="Arial" w:hAnsi="Arial" w:cs="Arial"/>
                <w:sz w:val="18"/>
                <w:szCs w:val="18"/>
              </w:rPr>
            </w:pPr>
            <w:r w:rsidRPr="00572C8C">
              <w:rPr>
                <w:rFonts w:ascii="Arial" w:hAnsi="Arial" w:cs="Arial"/>
                <w:sz w:val="18"/>
                <w:szCs w:val="18"/>
              </w:rPr>
              <w:t>I</w:t>
            </w:r>
            <w:r w:rsidR="00572C8C" w:rsidRPr="00572C8C">
              <w:rPr>
                <w:rFonts w:ascii="Arial" w:hAnsi="Arial" w:cs="Arial"/>
                <w:sz w:val="18"/>
                <w:szCs w:val="18"/>
              </w:rPr>
              <w:t>f</w:t>
            </w:r>
            <w:r w:rsidRPr="00572C8C">
              <w:rPr>
                <w:rFonts w:ascii="Arial" w:hAnsi="Arial" w:cs="Arial"/>
                <w:sz w:val="18"/>
                <w:szCs w:val="18"/>
              </w:rPr>
              <w:t xml:space="preserve"> a non-laboratory entity was the primary vendor, specify vendor and/or practitioner name (e.g., XYZ Genetic Genealogy; Jan Smith, CGG)</w:t>
            </w:r>
          </w:p>
        </w:tc>
        <w:tc>
          <w:tcPr>
            <w:tcW w:w="7470" w:type="dxa"/>
            <w:tcBorders>
              <w:right w:val="single" w:sz="4" w:space="0" w:color="8EAADB" w:themeColor="accent1" w:themeTint="99"/>
            </w:tcBorders>
          </w:tcPr>
          <w:p w14:paraId="2CA30EA0" w14:textId="77777777" w:rsidR="000A525E" w:rsidRPr="00572C8C" w:rsidRDefault="000A525E" w:rsidP="0009291E">
            <w:pPr>
              <w:rPr>
                <w:rFonts w:ascii="Arial" w:eastAsia="MS Gothic" w:hAnsi="Arial" w:cs="Arial"/>
                <w:sz w:val="18"/>
                <w:szCs w:val="18"/>
              </w:rPr>
            </w:pPr>
          </w:p>
        </w:tc>
      </w:tr>
      <w:tr w:rsidR="000A525E" w:rsidRPr="00366A91" w14:paraId="5E234335" w14:textId="77777777" w:rsidTr="00572C8C">
        <w:tc>
          <w:tcPr>
            <w:tcW w:w="3325" w:type="dxa"/>
          </w:tcPr>
          <w:p w14:paraId="02176950" w14:textId="76E0BEA0" w:rsidR="000A525E" w:rsidRPr="00572C8C" w:rsidRDefault="000A525E" w:rsidP="000A525E">
            <w:pPr>
              <w:pStyle w:val="ListParagraph"/>
              <w:numPr>
                <w:ilvl w:val="0"/>
                <w:numId w:val="3"/>
              </w:numPr>
              <w:ind w:left="343"/>
              <w:rPr>
                <w:rFonts w:ascii="Arial" w:hAnsi="Arial" w:cs="Arial"/>
                <w:sz w:val="18"/>
                <w:szCs w:val="18"/>
              </w:rPr>
            </w:pPr>
            <w:r w:rsidRPr="00572C8C">
              <w:rPr>
                <w:rFonts w:ascii="Arial" w:hAnsi="Arial" w:cs="Arial"/>
                <w:sz w:val="18"/>
                <w:szCs w:val="18"/>
              </w:rPr>
              <w:t>Results of testing</w:t>
            </w:r>
          </w:p>
        </w:tc>
        <w:tc>
          <w:tcPr>
            <w:tcW w:w="7470" w:type="dxa"/>
            <w:tcBorders>
              <w:right w:val="single" w:sz="4" w:space="0" w:color="8EAADB" w:themeColor="accent1" w:themeTint="99"/>
            </w:tcBorders>
          </w:tcPr>
          <w:p w14:paraId="6A67B4A5" w14:textId="77777777" w:rsidR="000A525E" w:rsidRPr="00572C8C" w:rsidRDefault="00B52F96" w:rsidP="0009291E">
            <w:pPr>
              <w:rPr>
                <w:rFonts w:ascii="Arial" w:hAnsi="Arial" w:cs="Arial"/>
                <w:sz w:val="18"/>
                <w:szCs w:val="18"/>
              </w:rPr>
            </w:pPr>
            <w:sdt>
              <w:sdtPr>
                <w:rPr>
                  <w:rFonts w:ascii="Arial" w:hAnsi="Arial" w:cs="Arial"/>
                  <w:sz w:val="18"/>
                  <w:szCs w:val="18"/>
                </w:rPr>
                <w:id w:val="-1627081535"/>
                <w14:checkbox>
                  <w14:checked w14:val="0"/>
                  <w14:checkedState w14:val="2612" w14:font="MS Gothic"/>
                  <w14:uncheckedState w14:val="2610" w14:font="MS Gothic"/>
                </w14:checkbox>
              </w:sdtPr>
              <w:sdtEndPr/>
              <w:sdtContent>
                <w:r w:rsidR="00EC5FA4" w:rsidRPr="00572C8C">
                  <w:rPr>
                    <w:rFonts w:ascii="Segoe UI Symbol" w:eastAsia="MS Gothic" w:hAnsi="Segoe UI Symbol" w:cs="Segoe UI Symbol"/>
                    <w:sz w:val="18"/>
                    <w:szCs w:val="18"/>
                  </w:rPr>
                  <w:t>☐</w:t>
                </w:r>
              </w:sdtContent>
            </w:sdt>
            <w:r w:rsidR="00EC5FA4" w:rsidRPr="00572C8C">
              <w:rPr>
                <w:rFonts w:ascii="Arial" w:hAnsi="Arial" w:cs="Arial"/>
                <w:sz w:val="18"/>
                <w:szCs w:val="18"/>
              </w:rPr>
              <w:t xml:space="preserve"> Sample failed SNP laboratory testing</w:t>
            </w:r>
          </w:p>
          <w:p w14:paraId="73214587" w14:textId="2E89B3F8" w:rsidR="00EC5FA4" w:rsidRPr="00572C8C" w:rsidRDefault="00B52F96" w:rsidP="0009291E">
            <w:pPr>
              <w:rPr>
                <w:rFonts w:ascii="Arial" w:hAnsi="Arial" w:cs="Arial"/>
                <w:sz w:val="18"/>
                <w:szCs w:val="18"/>
              </w:rPr>
            </w:pPr>
            <w:sdt>
              <w:sdtPr>
                <w:rPr>
                  <w:rFonts w:ascii="Arial" w:hAnsi="Arial" w:cs="Arial"/>
                  <w:sz w:val="18"/>
                  <w:szCs w:val="18"/>
                </w:rPr>
                <w:id w:val="1326706683"/>
                <w14:checkbox>
                  <w14:checked w14:val="0"/>
                  <w14:checkedState w14:val="2612" w14:font="MS Gothic"/>
                  <w14:uncheckedState w14:val="2610" w14:font="MS Gothic"/>
                </w14:checkbox>
              </w:sdtPr>
              <w:sdtEndPr/>
              <w:sdtContent>
                <w:r w:rsidR="00EC5FA4" w:rsidRPr="00572C8C">
                  <w:rPr>
                    <w:rFonts w:ascii="Segoe UI Symbol" w:eastAsia="MS Gothic" w:hAnsi="Segoe UI Symbol" w:cs="Segoe UI Symbol"/>
                    <w:sz w:val="18"/>
                    <w:szCs w:val="18"/>
                  </w:rPr>
                  <w:t>☐</w:t>
                </w:r>
              </w:sdtContent>
            </w:sdt>
            <w:r w:rsidR="00EC5FA4" w:rsidRPr="00572C8C">
              <w:rPr>
                <w:rFonts w:ascii="Arial" w:hAnsi="Arial" w:cs="Arial"/>
                <w:sz w:val="18"/>
                <w:szCs w:val="18"/>
              </w:rPr>
              <w:t xml:space="preserve"> SNP </w:t>
            </w:r>
            <w:r w:rsidR="00BB6C62" w:rsidRPr="00572C8C">
              <w:rPr>
                <w:rFonts w:ascii="Arial" w:hAnsi="Arial" w:cs="Arial"/>
                <w:sz w:val="18"/>
                <w:szCs w:val="18"/>
              </w:rPr>
              <w:t>t</w:t>
            </w:r>
            <w:r w:rsidR="00EC5FA4" w:rsidRPr="00572C8C">
              <w:rPr>
                <w:rFonts w:ascii="Arial" w:hAnsi="Arial" w:cs="Arial"/>
                <w:sz w:val="18"/>
                <w:szCs w:val="18"/>
              </w:rPr>
              <w:t xml:space="preserve">esting </w:t>
            </w:r>
            <w:r w:rsidR="00BB6C62" w:rsidRPr="00572C8C">
              <w:rPr>
                <w:rFonts w:ascii="Arial" w:hAnsi="Arial" w:cs="Arial"/>
                <w:sz w:val="18"/>
                <w:szCs w:val="18"/>
              </w:rPr>
              <w:t>r</w:t>
            </w:r>
            <w:r w:rsidR="00EC5FA4" w:rsidRPr="00572C8C">
              <w:rPr>
                <w:rFonts w:ascii="Arial" w:hAnsi="Arial" w:cs="Arial"/>
                <w:sz w:val="18"/>
                <w:szCs w:val="18"/>
              </w:rPr>
              <w:t xml:space="preserve">esults </w:t>
            </w:r>
            <w:r w:rsidR="00BB6C62" w:rsidRPr="00572C8C">
              <w:rPr>
                <w:rFonts w:ascii="Arial" w:hAnsi="Arial" w:cs="Arial"/>
                <w:sz w:val="18"/>
                <w:szCs w:val="18"/>
              </w:rPr>
              <w:t>i</w:t>
            </w:r>
            <w:r w:rsidR="00EC5FA4" w:rsidRPr="00572C8C">
              <w:rPr>
                <w:rFonts w:ascii="Arial" w:hAnsi="Arial" w:cs="Arial"/>
                <w:sz w:val="18"/>
                <w:szCs w:val="18"/>
              </w:rPr>
              <w:t>nsufficient for database upload</w:t>
            </w:r>
          </w:p>
          <w:p w14:paraId="10EC3D82" w14:textId="77777777" w:rsidR="00EC5FA4" w:rsidRPr="00572C8C" w:rsidRDefault="00B52F96" w:rsidP="0009291E">
            <w:pPr>
              <w:rPr>
                <w:rFonts w:ascii="Arial" w:hAnsi="Arial" w:cs="Arial"/>
                <w:sz w:val="18"/>
                <w:szCs w:val="18"/>
              </w:rPr>
            </w:pPr>
            <w:sdt>
              <w:sdtPr>
                <w:rPr>
                  <w:rFonts w:ascii="Arial" w:hAnsi="Arial" w:cs="Arial"/>
                  <w:sz w:val="18"/>
                  <w:szCs w:val="18"/>
                </w:rPr>
                <w:id w:val="-1125539579"/>
                <w14:checkbox>
                  <w14:checked w14:val="0"/>
                  <w14:checkedState w14:val="2612" w14:font="MS Gothic"/>
                  <w14:uncheckedState w14:val="2610" w14:font="MS Gothic"/>
                </w14:checkbox>
              </w:sdtPr>
              <w:sdtEndPr/>
              <w:sdtContent>
                <w:r w:rsidR="00EC5FA4" w:rsidRPr="00572C8C">
                  <w:rPr>
                    <w:rFonts w:ascii="Segoe UI Symbol" w:eastAsia="MS Gothic" w:hAnsi="Segoe UI Symbol" w:cs="Segoe UI Symbol"/>
                    <w:sz w:val="18"/>
                    <w:szCs w:val="18"/>
                  </w:rPr>
                  <w:t>☐</w:t>
                </w:r>
              </w:sdtContent>
            </w:sdt>
            <w:r w:rsidR="00EC5FA4" w:rsidRPr="00572C8C">
              <w:rPr>
                <w:rFonts w:ascii="Arial" w:hAnsi="Arial" w:cs="Arial"/>
                <w:sz w:val="18"/>
                <w:szCs w:val="18"/>
              </w:rPr>
              <w:t xml:space="preserve"> </w:t>
            </w:r>
            <w:r w:rsidR="00BB6C62" w:rsidRPr="00572C8C">
              <w:rPr>
                <w:rFonts w:ascii="Arial" w:hAnsi="Arial" w:cs="Arial"/>
                <w:sz w:val="18"/>
                <w:szCs w:val="18"/>
              </w:rPr>
              <w:t>SNP profile uploaded to GEDmatch/FTDNA, GGI in progress</w:t>
            </w:r>
          </w:p>
          <w:p w14:paraId="487A3E49" w14:textId="260F5A18" w:rsidR="00BB6C62" w:rsidRPr="00572C8C" w:rsidRDefault="00B52F96" w:rsidP="00BB6C62">
            <w:pPr>
              <w:ind w:left="258" w:hanging="258"/>
              <w:rPr>
                <w:rFonts w:ascii="Arial" w:hAnsi="Arial" w:cs="Arial"/>
                <w:sz w:val="18"/>
                <w:szCs w:val="18"/>
              </w:rPr>
            </w:pPr>
            <w:sdt>
              <w:sdtPr>
                <w:rPr>
                  <w:rFonts w:ascii="Arial" w:hAnsi="Arial" w:cs="Arial"/>
                  <w:sz w:val="18"/>
                  <w:szCs w:val="18"/>
                </w:rPr>
                <w:id w:val="-1543444194"/>
                <w14:checkbox>
                  <w14:checked w14:val="0"/>
                  <w14:checkedState w14:val="2612" w14:font="MS Gothic"/>
                  <w14:uncheckedState w14:val="2610" w14:font="MS Gothic"/>
                </w14:checkbox>
              </w:sdtPr>
              <w:sdtEndPr/>
              <w:sdtContent>
                <w:r w:rsidR="00BB6C62" w:rsidRPr="00572C8C">
                  <w:rPr>
                    <w:rFonts w:ascii="Segoe UI Symbol" w:eastAsia="MS Gothic" w:hAnsi="Segoe UI Symbol" w:cs="Segoe UI Symbol"/>
                    <w:sz w:val="18"/>
                    <w:szCs w:val="18"/>
                  </w:rPr>
                  <w:t>☐</w:t>
                </w:r>
              </w:sdtContent>
            </w:sdt>
            <w:r w:rsidR="00BB6C62" w:rsidRPr="00572C8C">
              <w:rPr>
                <w:rFonts w:ascii="Arial" w:hAnsi="Arial" w:cs="Arial"/>
                <w:sz w:val="18"/>
                <w:szCs w:val="18"/>
              </w:rPr>
              <w:t xml:space="preserve"> SNP profile uploaded to GEDmatch/FTDNA, insufficient matches to pursue</w:t>
            </w:r>
            <w:r w:rsidR="000A045C">
              <w:rPr>
                <w:rFonts w:ascii="Arial" w:hAnsi="Arial" w:cs="Arial"/>
                <w:sz w:val="18"/>
                <w:szCs w:val="18"/>
              </w:rPr>
              <w:t xml:space="preserve">, </w:t>
            </w:r>
            <w:r w:rsidR="00BB6C62" w:rsidRPr="00572C8C">
              <w:rPr>
                <w:rFonts w:ascii="Arial" w:hAnsi="Arial" w:cs="Arial"/>
                <w:sz w:val="18"/>
                <w:szCs w:val="18"/>
              </w:rPr>
              <w:t>monitor</w:t>
            </w:r>
            <w:r w:rsidR="000A045C">
              <w:rPr>
                <w:rFonts w:ascii="Arial" w:hAnsi="Arial" w:cs="Arial"/>
                <w:sz w:val="18"/>
                <w:szCs w:val="18"/>
              </w:rPr>
              <w:t>ing</w:t>
            </w:r>
          </w:p>
          <w:p w14:paraId="4CC698A1" w14:textId="77777777" w:rsidR="00BB6C62" w:rsidRPr="00572C8C" w:rsidRDefault="00B52F96" w:rsidP="0009291E">
            <w:pPr>
              <w:rPr>
                <w:rFonts w:ascii="Arial" w:hAnsi="Arial" w:cs="Arial"/>
                <w:sz w:val="18"/>
                <w:szCs w:val="18"/>
              </w:rPr>
            </w:pPr>
            <w:sdt>
              <w:sdtPr>
                <w:rPr>
                  <w:rFonts w:ascii="Arial" w:hAnsi="Arial" w:cs="Arial"/>
                  <w:sz w:val="18"/>
                  <w:szCs w:val="18"/>
                </w:rPr>
                <w:id w:val="694733345"/>
                <w14:checkbox>
                  <w14:checked w14:val="0"/>
                  <w14:checkedState w14:val="2612" w14:font="MS Gothic"/>
                  <w14:uncheckedState w14:val="2610" w14:font="MS Gothic"/>
                </w14:checkbox>
              </w:sdtPr>
              <w:sdtEndPr/>
              <w:sdtContent>
                <w:r w:rsidR="00BB6C62" w:rsidRPr="00572C8C">
                  <w:rPr>
                    <w:rFonts w:ascii="Segoe UI Symbol" w:eastAsia="MS Gothic" w:hAnsi="Segoe UI Symbol" w:cs="Segoe UI Symbol"/>
                    <w:sz w:val="18"/>
                    <w:szCs w:val="18"/>
                  </w:rPr>
                  <w:t>☐</w:t>
                </w:r>
              </w:sdtContent>
            </w:sdt>
            <w:r w:rsidR="00BB6C62" w:rsidRPr="00572C8C">
              <w:rPr>
                <w:rFonts w:ascii="Arial" w:hAnsi="Arial" w:cs="Arial"/>
                <w:sz w:val="18"/>
                <w:szCs w:val="18"/>
              </w:rPr>
              <w:t xml:space="preserve"> Target reference tester sample research &amp; collection in process</w:t>
            </w:r>
          </w:p>
          <w:p w14:paraId="10B801B6" w14:textId="77777777" w:rsidR="00BB6C62" w:rsidRPr="00572C8C" w:rsidRDefault="00B52F96" w:rsidP="0009291E">
            <w:pPr>
              <w:rPr>
                <w:rFonts w:ascii="Arial" w:hAnsi="Arial" w:cs="Arial"/>
                <w:sz w:val="18"/>
                <w:szCs w:val="18"/>
              </w:rPr>
            </w:pPr>
            <w:sdt>
              <w:sdtPr>
                <w:rPr>
                  <w:rFonts w:ascii="Arial" w:hAnsi="Arial" w:cs="Arial"/>
                  <w:sz w:val="18"/>
                  <w:szCs w:val="18"/>
                </w:rPr>
                <w:id w:val="-206338354"/>
                <w14:checkbox>
                  <w14:checked w14:val="0"/>
                  <w14:checkedState w14:val="2612" w14:font="MS Gothic"/>
                  <w14:uncheckedState w14:val="2610" w14:font="MS Gothic"/>
                </w14:checkbox>
              </w:sdtPr>
              <w:sdtEndPr/>
              <w:sdtContent>
                <w:r w:rsidR="00BB6C62" w:rsidRPr="00572C8C">
                  <w:rPr>
                    <w:rFonts w:ascii="Segoe UI Symbol" w:eastAsia="MS Gothic" w:hAnsi="Segoe UI Symbol" w:cs="Segoe UI Symbol"/>
                    <w:sz w:val="18"/>
                    <w:szCs w:val="18"/>
                  </w:rPr>
                  <w:t>☐</w:t>
                </w:r>
              </w:sdtContent>
            </w:sdt>
            <w:r w:rsidR="00BB6C62" w:rsidRPr="00572C8C">
              <w:rPr>
                <w:rFonts w:ascii="Arial" w:hAnsi="Arial" w:cs="Arial"/>
                <w:sz w:val="18"/>
                <w:szCs w:val="18"/>
              </w:rPr>
              <w:t xml:space="preserve"> Target reference tester sample – testing in process</w:t>
            </w:r>
          </w:p>
          <w:p w14:paraId="2D0DCD25" w14:textId="77777777" w:rsidR="00BB6C62" w:rsidRPr="00572C8C" w:rsidRDefault="00B52F96" w:rsidP="0009291E">
            <w:pPr>
              <w:rPr>
                <w:rFonts w:ascii="Arial" w:hAnsi="Arial" w:cs="Arial"/>
                <w:sz w:val="18"/>
                <w:szCs w:val="18"/>
              </w:rPr>
            </w:pPr>
            <w:sdt>
              <w:sdtPr>
                <w:rPr>
                  <w:rFonts w:ascii="Arial" w:hAnsi="Arial" w:cs="Arial"/>
                  <w:sz w:val="18"/>
                  <w:szCs w:val="18"/>
                </w:rPr>
                <w:id w:val="-62177327"/>
                <w14:checkbox>
                  <w14:checked w14:val="0"/>
                  <w14:checkedState w14:val="2612" w14:font="MS Gothic"/>
                  <w14:uncheckedState w14:val="2610" w14:font="MS Gothic"/>
                </w14:checkbox>
              </w:sdtPr>
              <w:sdtEndPr/>
              <w:sdtContent>
                <w:r w:rsidR="00BB6C62" w:rsidRPr="00572C8C">
                  <w:rPr>
                    <w:rFonts w:ascii="Segoe UI Symbol" w:eastAsia="MS Gothic" w:hAnsi="Segoe UI Symbol" w:cs="Segoe UI Symbol"/>
                    <w:sz w:val="18"/>
                    <w:szCs w:val="18"/>
                  </w:rPr>
                  <w:t>☐</w:t>
                </w:r>
              </w:sdtContent>
            </w:sdt>
            <w:r w:rsidR="00BB6C62" w:rsidRPr="00572C8C">
              <w:rPr>
                <w:rFonts w:ascii="Arial" w:hAnsi="Arial" w:cs="Arial"/>
                <w:sz w:val="18"/>
                <w:szCs w:val="18"/>
              </w:rPr>
              <w:t xml:space="preserve"> Person of Interest identified (perpetrator case) – no STR confirmation possible</w:t>
            </w:r>
          </w:p>
          <w:p w14:paraId="2601DD6B" w14:textId="77777777" w:rsidR="00BB6C62" w:rsidRPr="00572C8C" w:rsidRDefault="00B52F96" w:rsidP="0009291E">
            <w:pPr>
              <w:rPr>
                <w:rFonts w:ascii="Arial" w:hAnsi="Arial" w:cs="Arial"/>
                <w:sz w:val="18"/>
                <w:szCs w:val="18"/>
              </w:rPr>
            </w:pPr>
            <w:sdt>
              <w:sdtPr>
                <w:rPr>
                  <w:rFonts w:ascii="Arial" w:hAnsi="Arial" w:cs="Arial"/>
                  <w:sz w:val="18"/>
                  <w:szCs w:val="18"/>
                </w:rPr>
                <w:id w:val="185030142"/>
                <w14:checkbox>
                  <w14:checked w14:val="0"/>
                  <w14:checkedState w14:val="2612" w14:font="MS Gothic"/>
                  <w14:uncheckedState w14:val="2610" w14:font="MS Gothic"/>
                </w14:checkbox>
              </w:sdtPr>
              <w:sdtEndPr/>
              <w:sdtContent>
                <w:r w:rsidR="00BB6C62" w:rsidRPr="00572C8C">
                  <w:rPr>
                    <w:rFonts w:ascii="Segoe UI Symbol" w:eastAsia="MS Gothic" w:hAnsi="Segoe UI Symbol" w:cs="Segoe UI Symbol"/>
                    <w:sz w:val="18"/>
                    <w:szCs w:val="18"/>
                  </w:rPr>
                  <w:t>☐</w:t>
                </w:r>
              </w:sdtContent>
            </w:sdt>
            <w:r w:rsidR="00BB6C62" w:rsidRPr="00572C8C">
              <w:rPr>
                <w:rFonts w:ascii="Arial" w:hAnsi="Arial" w:cs="Arial"/>
                <w:sz w:val="18"/>
                <w:szCs w:val="18"/>
              </w:rPr>
              <w:t xml:space="preserve"> Person of Interest identified (perpetrator case) – STR confirmation in process</w:t>
            </w:r>
          </w:p>
          <w:p w14:paraId="0F62A133" w14:textId="77777777" w:rsidR="00BB6C62" w:rsidRPr="00572C8C" w:rsidRDefault="00B52F96" w:rsidP="0009291E">
            <w:pPr>
              <w:rPr>
                <w:rFonts w:ascii="Arial" w:hAnsi="Arial" w:cs="Arial"/>
                <w:sz w:val="18"/>
                <w:szCs w:val="18"/>
              </w:rPr>
            </w:pPr>
            <w:sdt>
              <w:sdtPr>
                <w:rPr>
                  <w:rFonts w:ascii="Arial" w:hAnsi="Arial" w:cs="Arial"/>
                  <w:sz w:val="18"/>
                  <w:szCs w:val="18"/>
                </w:rPr>
                <w:id w:val="1630513198"/>
                <w14:checkbox>
                  <w14:checked w14:val="0"/>
                  <w14:checkedState w14:val="2612" w14:font="MS Gothic"/>
                  <w14:uncheckedState w14:val="2610" w14:font="MS Gothic"/>
                </w14:checkbox>
              </w:sdtPr>
              <w:sdtEndPr/>
              <w:sdtContent>
                <w:r w:rsidR="00BB6C62" w:rsidRPr="00572C8C">
                  <w:rPr>
                    <w:rFonts w:ascii="Segoe UI Symbol" w:eastAsia="MS Gothic" w:hAnsi="Segoe UI Symbol" w:cs="Segoe UI Symbol"/>
                    <w:sz w:val="18"/>
                    <w:szCs w:val="18"/>
                  </w:rPr>
                  <w:t>☐</w:t>
                </w:r>
              </w:sdtContent>
            </w:sdt>
            <w:r w:rsidR="00BB6C62" w:rsidRPr="00572C8C">
              <w:rPr>
                <w:rFonts w:ascii="Arial" w:hAnsi="Arial" w:cs="Arial"/>
                <w:sz w:val="18"/>
                <w:szCs w:val="18"/>
              </w:rPr>
              <w:t xml:space="preserve"> Person of Interested identified – STR confirmed</w:t>
            </w:r>
          </w:p>
          <w:p w14:paraId="317859BF" w14:textId="77777777" w:rsidR="00BB6C62" w:rsidRPr="00572C8C" w:rsidRDefault="00B52F96" w:rsidP="0009291E">
            <w:pPr>
              <w:rPr>
                <w:rFonts w:ascii="Arial" w:hAnsi="Arial" w:cs="Arial"/>
                <w:sz w:val="18"/>
                <w:szCs w:val="18"/>
              </w:rPr>
            </w:pPr>
            <w:sdt>
              <w:sdtPr>
                <w:rPr>
                  <w:rFonts w:ascii="Arial" w:hAnsi="Arial" w:cs="Arial"/>
                  <w:sz w:val="18"/>
                  <w:szCs w:val="18"/>
                </w:rPr>
                <w:id w:val="-1415777225"/>
                <w14:checkbox>
                  <w14:checked w14:val="0"/>
                  <w14:checkedState w14:val="2612" w14:font="MS Gothic"/>
                  <w14:uncheckedState w14:val="2610" w14:font="MS Gothic"/>
                </w14:checkbox>
              </w:sdtPr>
              <w:sdtEndPr/>
              <w:sdtContent>
                <w:r w:rsidR="00BB6C62" w:rsidRPr="00572C8C">
                  <w:rPr>
                    <w:rFonts w:ascii="Segoe UI Symbol" w:eastAsia="MS Gothic" w:hAnsi="Segoe UI Symbol" w:cs="Segoe UI Symbol"/>
                    <w:sz w:val="18"/>
                    <w:szCs w:val="18"/>
                  </w:rPr>
                  <w:t>☐</w:t>
                </w:r>
              </w:sdtContent>
            </w:sdt>
            <w:r w:rsidR="00BB6C62" w:rsidRPr="00572C8C">
              <w:rPr>
                <w:rFonts w:ascii="Arial" w:hAnsi="Arial" w:cs="Arial"/>
                <w:sz w:val="18"/>
                <w:szCs w:val="18"/>
              </w:rPr>
              <w:t xml:space="preserve"> UHR identified – STR confirmation not possible</w:t>
            </w:r>
          </w:p>
          <w:p w14:paraId="316DCD16" w14:textId="5E1E6ABE" w:rsidR="00BB6C62" w:rsidRPr="00572C8C" w:rsidRDefault="00B52F96" w:rsidP="0009291E">
            <w:pPr>
              <w:rPr>
                <w:rFonts w:ascii="Arial" w:hAnsi="Arial" w:cs="Arial"/>
                <w:sz w:val="18"/>
                <w:szCs w:val="18"/>
              </w:rPr>
            </w:pPr>
            <w:sdt>
              <w:sdtPr>
                <w:rPr>
                  <w:rFonts w:ascii="Arial" w:hAnsi="Arial" w:cs="Arial"/>
                  <w:sz w:val="18"/>
                  <w:szCs w:val="18"/>
                </w:rPr>
                <w:id w:val="-500273229"/>
                <w14:checkbox>
                  <w14:checked w14:val="0"/>
                  <w14:checkedState w14:val="2612" w14:font="MS Gothic"/>
                  <w14:uncheckedState w14:val="2610" w14:font="MS Gothic"/>
                </w14:checkbox>
              </w:sdtPr>
              <w:sdtEndPr/>
              <w:sdtContent>
                <w:r w:rsidR="00BB6C62" w:rsidRPr="00572C8C">
                  <w:rPr>
                    <w:rFonts w:ascii="Segoe UI Symbol" w:eastAsia="MS Gothic" w:hAnsi="Segoe UI Symbol" w:cs="Segoe UI Symbol"/>
                    <w:sz w:val="18"/>
                    <w:szCs w:val="18"/>
                  </w:rPr>
                  <w:t>☐</w:t>
                </w:r>
              </w:sdtContent>
            </w:sdt>
            <w:r w:rsidR="00BB6C62" w:rsidRPr="00572C8C">
              <w:rPr>
                <w:rFonts w:ascii="Arial" w:hAnsi="Arial" w:cs="Arial"/>
                <w:sz w:val="18"/>
                <w:szCs w:val="18"/>
              </w:rPr>
              <w:t xml:space="preserve"> UHR identified – STR confirmation in process</w:t>
            </w:r>
          </w:p>
          <w:p w14:paraId="6132423C" w14:textId="77777777" w:rsidR="00BB6C62" w:rsidRPr="00572C8C" w:rsidRDefault="00B52F96" w:rsidP="00572C8C">
            <w:pPr>
              <w:ind w:left="251" w:hanging="251"/>
              <w:rPr>
                <w:rFonts w:ascii="Arial" w:hAnsi="Arial" w:cs="Arial"/>
                <w:sz w:val="18"/>
                <w:szCs w:val="18"/>
              </w:rPr>
            </w:pPr>
            <w:sdt>
              <w:sdtPr>
                <w:rPr>
                  <w:rFonts w:ascii="Arial" w:hAnsi="Arial" w:cs="Arial"/>
                  <w:sz w:val="18"/>
                  <w:szCs w:val="18"/>
                </w:rPr>
                <w:id w:val="-1612507243"/>
                <w14:checkbox>
                  <w14:checked w14:val="0"/>
                  <w14:checkedState w14:val="2612" w14:font="MS Gothic"/>
                  <w14:uncheckedState w14:val="2610" w14:font="MS Gothic"/>
                </w14:checkbox>
              </w:sdtPr>
              <w:sdtEndPr/>
              <w:sdtContent>
                <w:r w:rsidR="00BB6C62" w:rsidRPr="00572C8C">
                  <w:rPr>
                    <w:rFonts w:ascii="Segoe UI Symbol" w:eastAsia="MS Gothic" w:hAnsi="Segoe UI Symbol" w:cs="Segoe UI Symbol"/>
                    <w:sz w:val="18"/>
                    <w:szCs w:val="18"/>
                  </w:rPr>
                  <w:t>☐</w:t>
                </w:r>
              </w:sdtContent>
            </w:sdt>
            <w:r w:rsidR="00BB6C62" w:rsidRPr="00572C8C">
              <w:rPr>
                <w:rFonts w:ascii="Arial" w:hAnsi="Arial" w:cs="Arial"/>
                <w:sz w:val="18"/>
                <w:szCs w:val="18"/>
              </w:rPr>
              <w:t xml:space="preserve"> UHR identification – UHR confirmed by STR and/or MEO otherwise ID for death certificate</w:t>
            </w:r>
          </w:p>
          <w:p w14:paraId="572FC19B" w14:textId="0027226E" w:rsidR="00BB6C62" w:rsidRPr="00572C8C" w:rsidRDefault="00B52F96" w:rsidP="0009291E">
            <w:pPr>
              <w:rPr>
                <w:rFonts w:ascii="Arial" w:eastAsia="MS Gothic" w:hAnsi="Arial" w:cs="Arial"/>
                <w:sz w:val="18"/>
                <w:szCs w:val="18"/>
              </w:rPr>
            </w:pPr>
            <w:sdt>
              <w:sdtPr>
                <w:rPr>
                  <w:rFonts w:ascii="Arial" w:hAnsi="Arial" w:cs="Arial"/>
                  <w:sz w:val="18"/>
                  <w:szCs w:val="18"/>
                </w:rPr>
                <w:id w:val="-1069041689"/>
                <w14:checkbox>
                  <w14:checked w14:val="0"/>
                  <w14:checkedState w14:val="2612" w14:font="MS Gothic"/>
                  <w14:uncheckedState w14:val="2610" w14:font="MS Gothic"/>
                </w14:checkbox>
              </w:sdtPr>
              <w:sdtEndPr/>
              <w:sdtContent>
                <w:r w:rsidR="00BB6C62" w:rsidRPr="00572C8C">
                  <w:rPr>
                    <w:rFonts w:ascii="Segoe UI Symbol" w:eastAsia="MS Gothic" w:hAnsi="Segoe UI Symbol" w:cs="Segoe UI Symbol"/>
                    <w:sz w:val="18"/>
                    <w:szCs w:val="18"/>
                  </w:rPr>
                  <w:t>☐</w:t>
                </w:r>
              </w:sdtContent>
            </w:sdt>
            <w:r w:rsidR="00BB6C62" w:rsidRPr="00572C8C">
              <w:rPr>
                <w:rFonts w:ascii="Arial" w:hAnsi="Arial" w:cs="Arial"/>
                <w:sz w:val="18"/>
                <w:szCs w:val="18"/>
              </w:rPr>
              <w:t xml:space="preserve"> Other</w:t>
            </w:r>
          </w:p>
        </w:tc>
      </w:tr>
      <w:tr w:rsidR="000A525E" w:rsidRPr="00366A91" w14:paraId="3030C77A" w14:textId="77777777" w:rsidTr="000A045C">
        <w:trPr>
          <w:trHeight w:val="530"/>
        </w:trPr>
        <w:tc>
          <w:tcPr>
            <w:tcW w:w="3325" w:type="dxa"/>
          </w:tcPr>
          <w:p w14:paraId="13DEEAA1" w14:textId="72BC55D6" w:rsidR="000A525E" w:rsidRPr="00572C8C" w:rsidRDefault="000A525E" w:rsidP="000A525E">
            <w:pPr>
              <w:pStyle w:val="ListParagraph"/>
              <w:numPr>
                <w:ilvl w:val="1"/>
                <w:numId w:val="3"/>
              </w:numPr>
              <w:ind w:left="703"/>
              <w:rPr>
                <w:rFonts w:ascii="Arial" w:hAnsi="Arial" w:cs="Arial"/>
                <w:sz w:val="18"/>
                <w:szCs w:val="18"/>
              </w:rPr>
            </w:pPr>
            <w:r w:rsidRPr="00572C8C">
              <w:rPr>
                <w:rFonts w:ascii="Arial" w:hAnsi="Arial" w:cs="Arial"/>
                <w:sz w:val="18"/>
                <w:szCs w:val="18"/>
              </w:rPr>
              <w:lastRenderedPageBreak/>
              <w:t xml:space="preserve">If </w:t>
            </w:r>
            <w:r w:rsidR="00BB6C62" w:rsidRPr="00572C8C">
              <w:rPr>
                <w:rFonts w:ascii="Arial" w:hAnsi="Arial" w:cs="Arial"/>
                <w:sz w:val="18"/>
                <w:szCs w:val="18"/>
              </w:rPr>
              <w:t>O</w:t>
            </w:r>
            <w:r w:rsidRPr="00572C8C">
              <w:rPr>
                <w:rFonts w:ascii="Arial" w:hAnsi="Arial" w:cs="Arial"/>
                <w:sz w:val="18"/>
                <w:szCs w:val="18"/>
              </w:rPr>
              <w:t>ther, describe</w:t>
            </w:r>
          </w:p>
        </w:tc>
        <w:tc>
          <w:tcPr>
            <w:tcW w:w="7470" w:type="dxa"/>
            <w:tcBorders>
              <w:right w:val="single" w:sz="4" w:space="0" w:color="8EAADB" w:themeColor="accent1" w:themeTint="99"/>
            </w:tcBorders>
          </w:tcPr>
          <w:p w14:paraId="69DBCC12" w14:textId="77777777" w:rsidR="000A525E" w:rsidRPr="00572C8C" w:rsidRDefault="000A525E" w:rsidP="0009291E">
            <w:pPr>
              <w:rPr>
                <w:rFonts w:ascii="Arial" w:eastAsia="MS Gothic" w:hAnsi="Arial" w:cs="Arial"/>
                <w:sz w:val="18"/>
                <w:szCs w:val="18"/>
              </w:rPr>
            </w:pPr>
          </w:p>
        </w:tc>
      </w:tr>
      <w:tr w:rsidR="000A525E" w:rsidRPr="00366A91" w14:paraId="267AA81F" w14:textId="77777777" w:rsidTr="00572C8C">
        <w:tc>
          <w:tcPr>
            <w:tcW w:w="3325" w:type="dxa"/>
          </w:tcPr>
          <w:p w14:paraId="7F08B5CC" w14:textId="1ED8803D" w:rsidR="000A525E" w:rsidRPr="00572C8C" w:rsidRDefault="000A525E" w:rsidP="000A525E">
            <w:pPr>
              <w:pStyle w:val="ListParagraph"/>
              <w:numPr>
                <w:ilvl w:val="0"/>
                <w:numId w:val="3"/>
              </w:numPr>
              <w:ind w:left="343" w:hanging="343"/>
              <w:rPr>
                <w:rFonts w:ascii="Arial" w:hAnsi="Arial" w:cs="Arial"/>
                <w:sz w:val="18"/>
                <w:szCs w:val="18"/>
              </w:rPr>
            </w:pPr>
            <w:r w:rsidRPr="00572C8C">
              <w:rPr>
                <w:rFonts w:ascii="Arial" w:hAnsi="Arial" w:cs="Arial"/>
                <w:sz w:val="18"/>
                <w:szCs w:val="18"/>
              </w:rPr>
              <w:t xml:space="preserve">If a Person of Interest or UHR was identified, provide the amount of time it took from the date the </w:t>
            </w:r>
            <w:r w:rsidR="00532963">
              <w:rPr>
                <w:rFonts w:ascii="Arial" w:hAnsi="Arial" w:cs="Arial"/>
                <w:sz w:val="18"/>
                <w:szCs w:val="18"/>
              </w:rPr>
              <w:t xml:space="preserve">first </w:t>
            </w:r>
            <w:r w:rsidRPr="00572C8C">
              <w:rPr>
                <w:rFonts w:ascii="Arial" w:hAnsi="Arial" w:cs="Arial"/>
                <w:sz w:val="18"/>
                <w:szCs w:val="18"/>
              </w:rPr>
              <w:t>sample was shipped</w:t>
            </w:r>
            <w:r w:rsidR="00532963">
              <w:rPr>
                <w:rFonts w:ascii="Arial" w:hAnsi="Arial" w:cs="Arial"/>
                <w:sz w:val="18"/>
                <w:szCs w:val="18"/>
              </w:rPr>
              <w:t>,</w:t>
            </w:r>
            <w:r w:rsidRPr="00572C8C">
              <w:rPr>
                <w:rFonts w:ascii="Arial" w:hAnsi="Arial" w:cs="Arial"/>
                <w:sz w:val="18"/>
                <w:szCs w:val="18"/>
              </w:rPr>
              <w:t xml:space="preserve"> until the ID was confirmed</w:t>
            </w:r>
          </w:p>
        </w:tc>
        <w:tc>
          <w:tcPr>
            <w:tcW w:w="7470" w:type="dxa"/>
            <w:tcBorders>
              <w:right w:val="single" w:sz="4" w:space="0" w:color="8EAADB" w:themeColor="accent1" w:themeTint="99"/>
            </w:tcBorders>
          </w:tcPr>
          <w:p w14:paraId="0C3348C0" w14:textId="77777777" w:rsidR="000A525E" w:rsidRPr="00572C8C" w:rsidRDefault="000A525E" w:rsidP="0009291E">
            <w:pPr>
              <w:rPr>
                <w:rFonts w:ascii="Arial" w:eastAsia="MS Gothic" w:hAnsi="Arial" w:cs="Arial"/>
                <w:sz w:val="18"/>
                <w:szCs w:val="18"/>
              </w:rPr>
            </w:pPr>
          </w:p>
        </w:tc>
      </w:tr>
      <w:tr w:rsidR="000A525E" w:rsidRPr="00366A91" w14:paraId="39C92542" w14:textId="77777777" w:rsidTr="00572C8C">
        <w:tc>
          <w:tcPr>
            <w:tcW w:w="3325" w:type="dxa"/>
          </w:tcPr>
          <w:p w14:paraId="2242686A" w14:textId="3FCD5A0D" w:rsidR="000A525E" w:rsidRPr="00572C8C" w:rsidRDefault="00EC5FA4" w:rsidP="000A525E">
            <w:pPr>
              <w:pStyle w:val="ListParagraph"/>
              <w:numPr>
                <w:ilvl w:val="1"/>
                <w:numId w:val="3"/>
              </w:numPr>
              <w:ind w:left="703"/>
              <w:rPr>
                <w:rFonts w:ascii="Arial" w:hAnsi="Arial" w:cs="Arial"/>
                <w:sz w:val="18"/>
                <w:szCs w:val="18"/>
              </w:rPr>
            </w:pPr>
            <w:r w:rsidRPr="00572C8C">
              <w:rPr>
                <w:rFonts w:ascii="Arial" w:hAnsi="Arial" w:cs="Arial"/>
                <w:sz w:val="18"/>
                <w:szCs w:val="18"/>
              </w:rPr>
              <w:t>If no identification was made, advise actions being taken or if the case is being monitored for database matches</w:t>
            </w:r>
          </w:p>
        </w:tc>
        <w:tc>
          <w:tcPr>
            <w:tcW w:w="7470" w:type="dxa"/>
            <w:tcBorders>
              <w:right w:val="single" w:sz="4" w:space="0" w:color="8EAADB" w:themeColor="accent1" w:themeTint="99"/>
            </w:tcBorders>
          </w:tcPr>
          <w:p w14:paraId="68AC6C71" w14:textId="77777777" w:rsidR="000A525E" w:rsidRPr="00572C8C" w:rsidRDefault="000A525E" w:rsidP="0009291E">
            <w:pPr>
              <w:rPr>
                <w:rFonts w:ascii="Arial" w:eastAsia="MS Gothic" w:hAnsi="Arial" w:cs="Arial"/>
                <w:sz w:val="18"/>
                <w:szCs w:val="18"/>
              </w:rPr>
            </w:pPr>
          </w:p>
        </w:tc>
      </w:tr>
    </w:tbl>
    <w:p w14:paraId="6AFDCF42" w14:textId="77777777" w:rsidR="00005A30" w:rsidRPr="005A4D54" w:rsidRDefault="00005A30" w:rsidP="004A6ADD">
      <w:pPr>
        <w:spacing w:before="0" w:after="0"/>
        <w:rPr>
          <w:rFonts w:ascii="Arial" w:hAnsi="Arial" w:cs="Arial"/>
        </w:rPr>
      </w:pPr>
    </w:p>
    <w:p w14:paraId="7F2B792C" w14:textId="57CE13D8" w:rsidR="00154687" w:rsidRPr="00E21B50" w:rsidRDefault="00154687" w:rsidP="004A6ADD">
      <w:pPr>
        <w:spacing w:before="0" w:after="0"/>
        <w:rPr>
          <w:rFonts w:ascii="Arial" w:hAnsi="Arial" w:cs="Arial"/>
          <w:sz w:val="4"/>
        </w:rPr>
      </w:pPr>
    </w:p>
    <w:p w14:paraId="1ED0258B" w14:textId="6962282E" w:rsidR="0094269E" w:rsidRDefault="00063662" w:rsidP="0094269E">
      <w:pPr>
        <w:pStyle w:val="Heading1"/>
      </w:pPr>
      <w:r>
        <w:t>Additional information</w:t>
      </w:r>
    </w:p>
    <w:p w14:paraId="12382777" w14:textId="0A8A22A2" w:rsidR="00D76427" w:rsidRPr="00691F4E" w:rsidRDefault="00D76427" w:rsidP="00691F4E">
      <w:pPr>
        <w:spacing w:before="0" w:after="0"/>
        <w:jc w:val="both"/>
        <w:rPr>
          <w:rFonts w:ascii="Arial" w:hAnsi="Arial" w:cs="Arial"/>
          <w:sz w:val="4"/>
          <w:szCs w:val="4"/>
        </w:rPr>
      </w:pPr>
      <w:bookmarkStart w:id="0" w:name="_Hlk136532263"/>
    </w:p>
    <w:tbl>
      <w:tblPr>
        <w:tblStyle w:val="TableGrid"/>
        <w:tblW w:w="1079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315"/>
        <w:gridCol w:w="6480"/>
      </w:tblGrid>
      <w:tr w:rsidR="00691F4E" w:rsidRPr="00366A91" w14:paraId="0E52801F" w14:textId="77777777" w:rsidTr="00B10E8D">
        <w:trPr>
          <w:trHeight w:val="1655"/>
        </w:trPr>
        <w:tc>
          <w:tcPr>
            <w:tcW w:w="4315" w:type="dxa"/>
            <w:tcBorders>
              <w:top w:val="single" w:sz="4" w:space="0" w:color="8EAADB" w:themeColor="accent1" w:themeTint="99"/>
            </w:tcBorders>
          </w:tcPr>
          <w:p w14:paraId="511E58F3" w14:textId="788E0581" w:rsidR="00691F4E" w:rsidRPr="00366A91" w:rsidRDefault="00063662" w:rsidP="00554DC0">
            <w:pPr>
              <w:rPr>
                <w:rFonts w:ascii="Arial" w:hAnsi="Arial" w:cs="Arial"/>
              </w:rPr>
            </w:pPr>
            <w:r w:rsidRPr="00063662">
              <w:rPr>
                <w:rFonts w:ascii="Arial" w:hAnsi="Arial" w:cs="Arial"/>
              </w:rPr>
              <w:t>List any expenditures associated with the FIGG process (e.g. evidence exam or sample prep by private lab, investigator travel, etc.) and associated costs not included in reimbursed amount</w:t>
            </w:r>
            <w:r>
              <w:rPr>
                <w:rFonts w:ascii="Arial" w:hAnsi="Arial" w:cs="Arial"/>
              </w:rPr>
              <w:t>.</w:t>
            </w:r>
          </w:p>
        </w:tc>
        <w:tc>
          <w:tcPr>
            <w:tcW w:w="6480" w:type="dxa"/>
            <w:tcBorders>
              <w:top w:val="single" w:sz="4" w:space="0" w:color="8EAADB" w:themeColor="accent1" w:themeTint="99"/>
              <w:right w:val="single" w:sz="4" w:space="0" w:color="8EAADB" w:themeColor="accent1" w:themeTint="99"/>
            </w:tcBorders>
          </w:tcPr>
          <w:p w14:paraId="14474C9B" w14:textId="77777777" w:rsidR="00691F4E" w:rsidRPr="00366A91" w:rsidRDefault="00691F4E" w:rsidP="00554DC0">
            <w:pPr>
              <w:rPr>
                <w:rFonts w:ascii="Arial" w:hAnsi="Arial" w:cs="Arial"/>
              </w:rPr>
            </w:pPr>
          </w:p>
        </w:tc>
      </w:tr>
      <w:tr w:rsidR="00691F4E" w:rsidRPr="00366A91" w14:paraId="6CA58A5E" w14:textId="77777777" w:rsidTr="00B10E8D">
        <w:trPr>
          <w:trHeight w:val="1430"/>
        </w:trPr>
        <w:tc>
          <w:tcPr>
            <w:tcW w:w="4315" w:type="dxa"/>
          </w:tcPr>
          <w:p w14:paraId="0E09E661" w14:textId="316FF153" w:rsidR="00691F4E" w:rsidRPr="00366A91" w:rsidRDefault="00063662" w:rsidP="00554DC0">
            <w:pPr>
              <w:rPr>
                <w:rFonts w:ascii="Arial" w:hAnsi="Arial" w:cs="Arial"/>
              </w:rPr>
            </w:pPr>
            <w:r w:rsidRPr="00063662">
              <w:rPr>
                <w:rFonts w:ascii="Arial" w:hAnsi="Arial" w:cs="Arial"/>
              </w:rPr>
              <w:t>What, if any, additional support or information from FDLE might benefit your agency regarding the FIGG process for this specific case or in general?</w:t>
            </w:r>
          </w:p>
        </w:tc>
        <w:tc>
          <w:tcPr>
            <w:tcW w:w="6480" w:type="dxa"/>
            <w:tcBorders>
              <w:right w:val="single" w:sz="4" w:space="0" w:color="8EAADB" w:themeColor="accent1" w:themeTint="99"/>
            </w:tcBorders>
          </w:tcPr>
          <w:p w14:paraId="2CD7C4CC" w14:textId="77777777" w:rsidR="00691F4E" w:rsidRPr="00366A91" w:rsidRDefault="00691F4E" w:rsidP="00554DC0">
            <w:pPr>
              <w:rPr>
                <w:rFonts w:ascii="Arial" w:hAnsi="Arial" w:cs="Arial"/>
              </w:rPr>
            </w:pPr>
          </w:p>
        </w:tc>
      </w:tr>
      <w:tr w:rsidR="00691F4E" w:rsidRPr="00366A91" w14:paraId="1E6132BF" w14:textId="77777777" w:rsidTr="00B10E8D">
        <w:trPr>
          <w:trHeight w:val="1430"/>
        </w:trPr>
        <w:tc>
          <w:tcPr>
            <w:tcW w:w="4315" w:type="dxa"/>
          </w:tcPr>
          <w:p w14:paraId="25BA2432" w14:textId="6F7D7FC0" w:rsidR="00691F4E" w:rsidRPr="00366A91" w:rsidRDefault="00063662" w:rsidP="00554DC0">
            <w:pPr>
              <w:rPr>
                <w:rFonts w:ascii="Arial" w:hAnsi="Arial" w:cs="Arial"/>
              </w:rPr>
            </w:pPr>
            <w:r w:rsidRPr="00063662">
              <w:rPr>
                <w:rFonts w:ascii="Arial" w:hAnsi="Arial" w:cs="Arial"/>
              </w:rPr>
              <w:t>If IGG is/was conducted in-house by your agency, please provide a brief overview of the individual’s credentials/training</w:t>
            </w:r>
            <w:r>
              <w:rPr>
                <w:rFonts w:ascii="Arial" w:hAnsi="Arial" w:cs="Arial"/>
              </w:rPr>
              <w:t>.</w:t>
            </w:r>
            <w:r w:rsidR="00B10E8D">
              <w:rPr>
                <w:rFonts w:ascii="Arial" w:hAnsi="Arial" w:cs="Arial"/>
              </w:rPr>
              <w:t xml:space="preserve"> May be attached. </w:t>
            </w:r>
          </w:p>
        </w:tc>
        <w:tc>
          <w:tcPr>
            <w:tcW w:w="6480" w:type="dxa"/>
            <w:tcBorders>
              <w:right w:val="single" w:sz="4" w:space="0" w:color="8EAADB" w:themeColor="accent1" w:themeTint="99"/>
            </w:tcBorders>
          </w:tcPr>
          <w:p w14:paraId="5DD3B8B0" w14:textId="77777777" w:rsidR="00691F4E" w:rsidRPr="00366A91" w:rsidRDefault="00691F4E" w:rsidP="00554DC0">
            <w:pPr>
              <w:rPr>
                <w:rFonts w:ascii="Arial" w:hAnsi="Arial" w:cs="Arial"/>
              </w:rPr>
            </w:pPr>
          </w:p>
        </w:tc>
      </w:tr>
      <w:tr w:rsidR="00691F4E" w:rsidRPr="00366A91" w14:paraId="5C19F188" w14:textId="77777777" w:rsidTr="00063662">
        <w:tc>
          <w:tcPr>
            <w:tcW w:w="4315" w:type="dxa"/>
          </w:tcPr>
          <w:p w14:paraId="38897ACD" w14:textId="4A323896" w:rsidR="00691F4E" w:rsidRDefault="00063662" w:rsidP="00554DC0">
            <w:pPr>
              <w:rPr>
                <w:rFonts w:ascii="Arial" w:hAnsi="Arial" w:cs="Arial"/>
              </w:rPr>
            </w:pPr>
            <w:r w:rsidRPr="00063662">
              <w:rPr>
                <w:rFonts w:ascii="Arial" w:hAnsi="Arial" w:cs="Arial"/>
              </w:rPr>
              <w:t xml:space="preserve">For future cases, would you consider requesting or prefer the FDLE team handle the FIGG?  </w:t>
            </w:r>
          </w:p>
        </w:tc>
        <w:tc>
          <w:tcPr>
            <w:tcW w:w="6480" w:type="dxa"/>
            <w:tcBorders>
              <w:right w:val="single" w:sz="4" w:space="0" w:color="8EAADB" w:themeColor="accent1" w:themeTint="99"/>
            </w:tcBorders>
          </w:tcPr>
          <w:p w14:paraId="4D3E53B2" w14:textId="7A0DAF93" w:rsidR="00063662" w:rsidRDefault="00B52F96" w:rsidP="00063662">
            <w:pPr>
              <w:rPr>
                <w:rFonts w:ascii="Arial" w:hAnsi="Arial" w:cs="Arial"/>
                <w:sz w:val="18"/>
                <w:szCs w:val="18"/>
              </w:rPr>
            </w:pPr>
            <w:sdt>
              <w:sdtPr>
                <w:rPr>
                  <w:rFonts w:ascii="Arial" w:hAnsi="Arial" w:cs="Arial"/>
                  <w:sz w:val="18"/>
                  <w:szCs w:val="18"/>
                </w:rPr>
                <w:id w:val="1574618477"/>
                <w14:checkbox>
                  <w14:checked w14:val="0"/>
                  <w14:checkedState w14:val="2612" w14:font="MS Gothic"/>
                  <w14:uncheckedState w14:val="2610" w14:font="MS Gothic"/>
                </w14:checkbox>
              </w:sdtPr>
              <w:sdtEndPr/>
              <w:sdtContent>
                <w:r w:rsidR="00063662" w:rsidRPr="00A3211E">
                  <w:rPr>
                    <w:rFonts w:ascii="MS Gothic" w:eastAsia="MS Gothic" w:hAnsi="MS Gothic" w:cs="Arial" w:hint="eastAsia"/>
                    <w:sz w:val="18"/>
                    <w:szCs w:val="18"/>
                  </w:rPr>
                  <w:t>☐</w:t>
                </w:r>
              </w:sdtContent>
            </w:sdt>
            <w:r w:rsidR="00063662">
              <w:rPr>
                <w:rFonts w:ascii="Arial" w:hAnsi="Arial" w:cs="Arial"/>
                <w:sz w:val="18"/>
                <w:szCs w:val="18"/>
              </w:rPr>
              <w:t xml:space="preserve"> Yes</w:t>
            </w:r>
          </w:p>
          <w:p w14:paraId="6B1DA21D" w14:textId="3B8BC8CE" w:rsidR="00063662" w:rsidRDefault="00B52F96" w:rsidP="00063662">
            <w:pPr>
              <w:rPr>
                <w:rFonts w:ascii="Arial" w:hAnsi="Arial" w:cs="Arial"/>
                <w:sz w:val="18"/>
                <w:szCs w:val="18"/>
              </w:rPr>
            </w:pPr>
            <w:sdt>
              <w:sdtPr>
                <w:rPr>
                  <w:rFonts w:ascii="Arial" w:hAnsi="Arial" w:cs="Arial"/>
                  <w:sz w:val="18"/>
                  <w:szCs w:val="18"/>
                </w:rPr>
                <w:id w:val="1502536693"/>
                <w14:checkbox>
                  <w14:checked w14:val="0"/>
                  <w14:checkedState w14:val="2612" w14:font="MS Gothic"/>
                  <w14:uncheckedState w14:val="2610" w14:font="MS Gothic"/>
                </w14:checkbox>
              </w:sdtPr>
              <w:sdtEndPr/>
              <w:sdtContent>
                <w:r w:rsidR="00063662" w:rsidRPr="00A3211E">
                  <w:rPr>
                    <w:rFonts w:ascii="MS Gothic" w:eastAsia="MS Gothic" w:hAnsi="MS Gothic" w:cs="Arial" w:hint="eastAsia"/>
                    <w:sz w:val="18"/>
                    <w:szCs w:val="18"/>
                  </w:rPr>
                  <w:t>☐</w:t>
                </w:r>
              </w:sdtContent>
            </w:sdt>
            <w:r w:rsidR="00063662">
              <w:rPr>
                <w:rFonts w:ascii="Arial" w:hAnsi="Arial" w:cs="Arial"/>
                <w:sz w:val="18"/>
                <w:szCs w:val="18"/>
              </w:rPr>
              <w:t xml:space="preserve"> No</w:t>
            </w:r>
          </w:p>
          <w:p w14:paraId="61311293" w14:textId="77777777" w:rsidR="00691F4E" w:rsidRDefault="00B52F96" w:rsidP="00554DC0">
            <w:pPr>
              <w:rPr>
                <w:rFonts w:ascii="Arial" w:hAnsi="Arial" w:cs="Arial"/>
                <w:sz w:val="18"/>
                <w:szCs w:val="18"/>
              </w:rPr>
            </w:pPr>
            <w:sdt>
              <w:sdtPr>
                <w:rPr>
                  <w:rFonts w:ascii="Arial" w:hAnsi="Arial" w:cs="Arial"/>
                  <w:sz w:val="18"/>
                  <w:szCs w:val="18"/>
                </w:rPr>
                <w:id w:val="1113711780"/>
                <w14:checkbox>
                  <w14:checked w14:val="0"/>
                  <w14:checkedState w14:val="2612" w14:font="MS Gothic"/>
                  <w14:uncheckedState w14:val="2610" w14:font="MS Gothic"/>
                </w14:checkbox>
              </w:sdtPr>
              <w:sdtEndPr/>
              <w:sdtContent>
                <w:r w:rsidR="00063662" w:rsidRPr="00A3211E">
                  <w:rPr>
                    <w:rFonts w:ascii="MS Gothic" w:eastAsia="MS Gothic" w:hAnsi="MS Gothic" w:cs="Arial" w:hint="eastAsia"/>
                    <w:sz w:val="18"/>
                    <w:szCs w:val="18"/>
                  </w:rPr>
                  <w:t>☐</w:t>
                </w:r>
              </w:sdtContent>
            </w:sdt>
            <w:r w:rsidR="00063662">
              <w:rPr>
                <w:rFonts w:ascii="Arial" w:hAnsi="Arial" w:cs="Arial"/>
                <w:sz w:val="18"/>
                <w:szCs w:val="18"/>
              </w:rPr>
              <w:t xml:space="preserve"> Maybe</w:t>
            </w:r>
          </w:p>
          <w:p w14:paraId="0D38EE48" w14:textId="0262390E" w:rsidR="00063662" w:rsidRPr="00366A91" w:rsidRDefault="00B52F96" w:rsidP="00554DC0">
            <w:pPr>
              <w:rPr>
                <w:rFonts w:ascii="Arial" w:hAnsi="Arial" w:cs="Arial"/>
              </w:rPr>
            </w:pPr>
            <w:sdt>
              <w:sdtPr>
                <w:rPr>
                  <w:rFonts w:ascii="Arial" w:hAnsi="Arial" w:cs="Arial"/>
                  <w:sz w:val="18"/>
                  <w:szCs w:val="18"/>
                </w:rPr>
                <w:id w:val="1698970850"/>
                <w14:checkbox>
                  <w14:checked w14:val="0"/>
                  <w14:checkedState w14:val="2612" w14:font="MS Gothic"/>
                  <w14:uncheckedState w14:val="2610" w14:font="MS Gothic"/>
                </w14:checkbox>
              </w:sdtPr>
              <w:sdtEndPr/>
              <w:sdtContent>
                <w:r w:rsidR="00063662" w:rsidRPr="00A3211E">
                  <w:rPr>
                    <w:rFonts w:ascii="MS Gothic" w:eastAsia="MS Gothic" w:hAnsi="MS Gothic" w:cs="Arial" w:hint="eastAsia"/>
                    <w:sz w:val="18"/>
                    <w:szCs w:val="18"/>
                  </w:rPr>
                  <w:t>☐</w:t>
                </w:r>
              </w:sdtContent>
            </w:sdt>
            <w:r w:rsidR="00063662">
              <w:rPr>
                <w:rFonts w:ascii="Arial" w:hAnsi="Arial" w:cs="Arial"/>
                <w:sz w:val="18"/>
                <w:szCs w:val="18"/>
              </w:rPr>
              <w:t xml:space="preserve"> I would like more information on FDLE’s capacity/capabilities</w:t>
            </w:r>
          </w:p>
        </w:tc>
      </w:tr>
      <w:tr w:rsidR="00691F4E" w:rsidRPr="00366A91" w14:paraId="676FC291" w14:textId="77777777" w:rsidTr="00B10E8D">
        <w:trPr>
          <w:trHeight w:val="1430"/>
        </w:trPr>
        <w:tc>
          <w:tcPr>
            <w:tcW w:w="4315" w:type="dxa"/>
          </w:tcPr>
          <w:p w14:paraId="1CA8E9E0" w14:textId="6BFB5F35" w:rsidR="00691F4E" w:rsidRDefault="00B10E8D" w:rsidP="00554DC0">
            <w:pPr>
              <w:rPr>
                <w:rFonts w:ascii="Arial" w:hAnsi="Arial" w:cs="Arial"/>
              </w:rPr>
            </w:pPr>
            <w:r>
              <w:rPr>
                <w:rFonts w:ascii="Arial" w:hAnsi="Arial" w:cs="Arial"/>
              </w:rPr>
              <w:t>Please include any a</w:t>
            </w:r>
            <w:r w:rsidR="00063662" w:rsidRPr="00063662">
              <w:rPr>
                <w:rFonts w:ascii="Arial" w:hAnsi="Arial" w:cs="Arial"/>
              </w:rPr>
              <w:t>dditional feedback you wish to provide</w:t>
            </w:r>
            <w:r w:rsidR="00572C8C">
              <w:rPr>
                <w:rFonts w:ascii="Arial" w:hAnsi="Arial" w:cs="Arial"/>
              </w:rPr>
              <w:t>.</w:t>
            </w:r>
          </w:p>
        </w:tc>
        <w:tc>
          <w:tcPr>
            <w:tcW w:w="6480" w:type="dxa"/>
            <w:tcBorders>
              <w:right w:val="single" w:sz="4" w:space="0" w:color="8EAADB" w:themeColor="accent1" w:themeTint="99"/>
            </w:tcBorders>
          </w:tcPr>
          <w:p w14:paraId="1720FBFC" w14:textId="77777777" w:rsidR="00691F4E" w:rsidRPr="00366A91" w:rsidRDefault="00691F4E" w:rsidP="00554DC0">
            <w:pPr>
              <w:rPr>
                <w:rFonts w:ascii="Arial" w:hAnsi="Arial" w:cs="Arial"/>
              </w:rPr>
            </w:pPr>
          </w:p>
        </w:tc>
      </w:tr>
      <w:bookmarkEnd w:id="0"/>
    </w:tbl>
    <w:p w14:paraId="1C6343A0" w14:textId="15F2350E" w:rsidR="00B244D2" w:rsidRDefault="00B244D2" w:rsidP="00063662">
      <w:pPr>
        <w:spacing w:after="0"/>
        <w:jc w:val="both"/>
        <w:rPr>
          <w:rFonts w:ascii="Arial" w:hAnsi="Arial" w:cs="Arial"/>
        </w:rPr>
      </w:pPr>
    </w:p>
    <w:p w14:paraId="07EA1A4E" w14:textId="3AFFC900" w:rsidR="00063662" w:rsidRDefault="00063662" w:rsidP="00063662">
      <w:pPr>
        <w:spacing w:after="0"/>
        <w:jc w:val="both"/>
        <w:rPr>
          <w:rFonts w:ascii="Arial" w:hAnsi="Arial" w:cs="Arial"/>
        </w:rPr>
      </w:pP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70"/>
        <w:gridCol w:w="1260"/>
        <w:gridCol w:w="270"/>
        <w:gridCol w:w="4590"/>
      </w:tblGrid>
      <w:tr w:rsidR="00063662" w:rsidRPr="00302186" w14:paraId="2CF9539C" w14:textId="77777777" w:rsidTr="0009291E">
        <w:tc>
          <w:tcPr>
            <w:tcW w:w="4410" w:type="dxa"/>
            <w:tcBorders>
              <w:bottom w:val="single" w:sz="4" w:space="0" w:color="8EAADB" w:themeColor="accent1" w:themeTint="99"/>
            </w:tcBorders>
            <w:vAlign w:val="bottom"/>
          </w:tcPr>
          <w:p w14:paraId="76B541E1" w14:textId="77777777" w:rsidR="00063662" w:rsidRPr="00302186" w:rsidRDefault="00063662" w:rsidP="0009291E">
            <w:pPr>
              <w:rPr>
                <w:rFonts w:ascii="Arial" w:hAnsi="Arial" w:cs="Arial"/>
                <w:sz w:val="18"/>
                <w:szCs w:val="18"/>
              </w:rPr>
            </w:pPr>
          </w:p>
        </w:tc>
        <w:tc>
          <w:tcPr>
            <w:tcW w:w="270" w:type="dxa"/>
            <w:vAlign w:val="bottom"/>
          </w:tcPr>
          <w:p w14:paraId="22AD55FE" w14:textId="77777777" w:rsidR="00063662" w:rsidRPr="00302186" w:rsidRDefault="00063662" w:rsidP="0009291E">
            <w:pPr>
              <w:rPr>
                <w:rFonts w:ascii="Arial" w:hAnsi="Arial" w:cs="Arial"/>
                <w:sz w:val="18"/>
                <w:szCs w:val="18"/>
              </w:rPr>
            </w:pPr>
          </w:p>
        </w:tc>
        <w:tc>
          <w:tcPr>
            <w:tcW w:w="1260" w:type="dxa"/>
            <w:tcBorders>
              <w:bottom w:val="single" w:sz="4" w:space="0" w:color="8EAADB" w:themeColor="accent1" w:themeTint="99"/>
            </w:tcBorders>
            <w:vAlign w:val="bottom"/>
          </w:tcPr>
          <w:p w14:paraId="6EC8C86A" w14:textId="77777777" w:rsidR="00063662" w:rsidRPr="00302186" w:rsidRDefault="00063662" w:rsidP="0009291E">
            <w:pPr>
              <w:rPr>
                <w:rFonts w:ascii="Arial" w:hAnsi="Arial" w:cs="Arial"/>
                <w:sz w:val="18"/>
                <w:szCs w:val="18"/>
              </w:rPr>
            </w:pPr>
          </w:p>
        </w:tc>
        <w:tc>
          <w:tcPr>
            <w:tcW w:w="270" w:type="dxa"/>
            <w:vAlign w:val="bottom"/>
          </w:tcPr>
          <w:p w14:paraId="27BD6DDD" w14:textId="77777777" w:rsidR="00063662" w:rsidRPr="00302186" w:rsidRDefault="00063662" w:rsidP="0009291E">
            <w:pPr>
              <w:rPr>
                <w:rFonts w:ascii="Arial" w:hAnsi="Arial" w:cs="Arial"/>
                <w:sz w:val="18"/>
                <w:szCs w:val="18"/>
              </w:rPr>
            </w:pPr>
          </w:p>
        </w:tc>
        <w:tc>
          <w:tcPr>
            <w:tcW w:w="4590" w:type="dxa"/>
            <w:tcBorders>
              <w:bottom w:val="single" w:sz="4" w:space="0" w:color="8EAADB" w:themeColor="accent1" w:themeTint="99"/>
            </w:tcBorders>
            <w:vAlign w:val="bottom"/>
          </w:tcPr>
          <w:p w14:paraId="292C8BBB" w14:textId="77777777" w:rsidR="00063662" w:rsidRPr="00302186" w:rsidRDefault="00063662" w:rsidP="0009291E">
            <w:pPr>
              <w:rPr>
                <w:rFonts w:ascii="Arial" w:hAnsi="Arial" w:cs="Arial"/>
                <w:sz w:val="18"/>
                <w:szCs w:val="18"/>
              </w:rPr>
            </w:pPr>
          </w:p>
        </w:tc>
      </w:tr>
      <w:tr w:rsidR="00063662" w:rsidRPr="008A55D2" w14:paraId="6AF6E066" w14:textId="77777777" w:rsidTr="0009291E">
        <w:tc>
          <w:tcPr>
            <w:tcW w:w="4410" w:type="dxa"/>
            <w:tcBorders>
              <w:top w:val="single" w:sz="4" w:space="0" w:color="8EAADB" w:themeColor="accent1" w:themeTint="99"/>
            </w:tcBorders>
          </w:tcPr>
          <w:p w14:paraId="255682A1" w14:textId="62A15E91" w:rsidR="00063662" w:rsidRPr="008A55D2" w:rsidRDefault="00063662" w:rsidP="0009291E">
            <w:pPr>
              <w:spacing w:before="0"/>
              <w:rPr>
                <w:rFonts w:ascii="Arial" w:hAnsi="Arial" w:cs="Arial"/>
                <w:sz w:val="16"/>
              </w:rPr>
            </w:pPr>
            <w:r>
              <w:rPr>
                <w:rFonts w:ascii="Arial" w:hAnsi="Arial" w:cs="Arial"/>
                <w:sz w:val="16"/>
              </w:rPr>
              <w:t xml:space="preserve">Recipient Chief Official </w:t>
            </w:r>
            <w:r w:rsidRPr="008A55D2">
              <w:rPr>
                <w:rFonts w:ascii="Arial" w:hAnsi="Arial" w:cs="Arial"/>
                <w:sz w:val="16"/>
              </w:rPr>
              <w:t>Signature</w:t>
            </w:r>
            <w:r w:rsidR="00B52F96">
              <w:rPr>
                <w:rFonts w:ascii="Arial" w:hAnsi="Arial" w:cs="Arial"/>
                <w:sz w:val="16"/>
              </w:rPr>
              <w:t xml:space="preserve"> or Designee</w:t>
            </w:r>
          </w:p>
        </w:tc>
        <w:tc>
          <w:tcPr>
            <w:tcW w:w="270" w:type="dxa"/>
          </w:tcPr>
          <w:p w14:paraId="02DE1742" w14:textId="77777777" w:rsidR="00063662" w:rsidRPr="008A55D2" w:rsidRDefault="00063662" w:rsidP="0009291E">
            <w:pPr>
              <w:spacing w:before="0"/>
              <w:rPr>
                <w:rFonts w:ascii="Arial" w:hAnsi="Arial" w:cs="Arial"/>
                <w:sz w:val="16"/>
              </w:rPr>
            </w:pPr>
          </w:p>
        </w:tc>
        <w:tc>
          <w:tcPr>
            <w:tcW w:w="1260" w:type="dxa"/>
            <w:tcBorders>
              <w:top w:val="single" w:sz="4" w:space="0" w:color="8EAADB" w:themeColor="accent1" w:themeTint="99"/>
            </w:tcBorders>
          </w:tcPr>
          <w:p w14:paraId="1D2EFE5E" w14:textId="77777777" w:rsidR="00063662" w:rsidRPr="008A55D2" w:rsidRDefault="00063662" w:rsidP="0009291E">
            <w:pPr>
              <w:spacing w:before="0"/>
              <w:rPr>
                <w:rFonts w:ascii="Arial" w:hAnsi="Arial" w:cs="Arial"/>
                <w:sz w:val="16"/>
              </w:rPr>
            </w:pPr>
            <w:r w:rsidRPr="008A55D2">
              <w:rPr>
                <w:rFonts w:ascii="Arial" w:hAnsi="Arial" w:cs="Arial"/>
                <w:sz w:val="16"/>
              </w:rPr>
              <w:t>Date</w:t>
            </w:r>
          </w:p>
        </w:tc>
        <w:tc>
          <w:tcPr>
            <w:tcW w:w="270" w:type="dxa"/>
          </w:tcPr>
          <w:p w14:paraId="2EE12941" w14:textId="77777777" w:rsidR="00063662" w:rsidRPr="008A55D2" w:rsidRDefault="00063662" w:rsidP="0009291E">
            <w:pPr>
              <w:spacing w:before="0"/>
              <w:rPr>
                <w:rFonts w:ascii="Arial" w:hAnsi="Arial" w:cs="Arial"/>
                <w:sz w:val="16"/>
              </w:rPr>
            </w:pPr>
          </w:p>
        </w:tc>
        <w:tc>
          <w:tcPr>
            <w:tcW w:w="4590" w:type="dxa"/>
            <w:tcBorders>
              <w:top w:val="single" w:sz="4" w:space="0" w:color="8EAADB" w:themeColor="accent1" w:themeTint="99"/>
            </w:tcBorders>
          </w:tcPr>
          <w:p w14:paraId="0EF86993" w14:textId="75F9C88E" w:rsidR="00063662" w:rsidRPr="008A55D2" w:rsidRDefault="00063662" w:rsidP="0009291E">
            <w:pPr>
              <w:spacing w:before="0"/>
              <w:rPr>
                <w:rFonts w:ascii="Arial" w:hAnsi="Arial" w:cs="Arial"/>
                <w:sz w:val="16"/>
              </w:rPr>
            </w:pPr>
            <w:r>
              <w:rPr>
                <w:rFonts w:ascii="Arial" w:hAnsi="Arial" w:cs="Arial"/>
                <w:sz w:val="16"/>
              </w:rPr>
              <w:t>Recipient Chief Official</w:t>
            </w:r>
            <w:r w:rsidR="00B52F96">
              <w:rPr>
                <w:rFonts w:ascii="Arial" w:hAnsi="Arial" w:cs="Arial"/>
                <w:sz w:val="16"/>
              </w:rPr>
              <w:t xml:space="preserve"> or Designee</w:t>
            </w:r>
            <w:r>
              <w:rPr>
                <w:rFonts w:ascii="Arial" w:hAnsi="Arial" w:cs="Arial"/>
                <w:sz w:val="16"/>
              </w:rPr>
              <w:t xml:space="preserve"> </w:t>
            </w:r>
            <w:r w:rsidRPr="008A55D2">
              <w:rPr>
                <w:rFonts w:ascii="Arial" w:hAnsi="Arial" w:cs="Arial"/>
                <w:sz w:val="16"/>
              </w:rPr>
              <w:t>Printed</w:t>
            </w:r>
            <w:r>
              <w:rPr>
                <w:rFonts w:ascii="Arial" w:hAnsi="Arial" w:cs="Arial"/>
                <w:sz w:val="16"/>
              </w:rPr>
              <w:t xml:space="preserve"> Title and</w:t>
            </w:r>
            <w:r w:rsidRPr="008A55D2">
              <w:rPr>
                <w:rFonts w:ascii="Arial" w:hAnsi="Arial" w:cs="Arial"/>
                <w:sz w:val="16"/>
              </w:rPr>
              <w:t xml:space="preserve"> Name</w:t>
            </w:r>
          </w:p>
        </w:tc>
      </w:tr>
    </w:tbl>
    <w:p w14:paraId="01CED45A" w14:textId="77777777" w:rsidR="00063662" w:rsidRPr="00341212" w:rsidRDefault="00063662" w:rsidP="00063662">
      <w:pPr>
        <w:spacing w:after="0"/>
        <w:jc w:val="both"/>
        <w:rPr>
          <w:rFonts w:ascii="Arial" w:hAnsi="Arial" w:cs="Arial"/>
        </w:rPr>
      </w:pPr>
    </w:p>
    <w:sectPr w:rsidR="00063662" w:rsidRPr="00341212" w:rsidSect="00ED134D">
      <w:footerReference w:type="default" r:id="rId7"/>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2BCC" w14:textId="77777777" w:rsidR="00F025CD" w:rsidRDefault="00F025CD" w:rsidP="00984F4A">
      <w:pPr>
        <w:spacing w:after="0" w:line="240" w:lineRule="auto"/>
      </w:pPr>
      <w:r>
        <w:separator/>
      </w:r>
    </w:p>
  </w:endnote>
  <w:endnote w:type="continuationSeparator" w:id="0">
    <w:p w14:paraId="6E6685B9" w14:textId="77777777" w:rsidR="00F025CD" w:rsidRDefault="00F025CD" w:rsidP="0098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010554"/>
      <w:docPartObj>
        <w:docPartGallery w:val="Page Numbers (Bottom of Page)"/>
        <w:docPartUnique/>
      </w:docPartObj>
    </w:sdtPr>
    <w:sdtEndPr>
      <w:rPr>
        <w:noProof/>
      </w:rPr>
    </w:sdtEndPr>
    <w:sdtContent>
      <w:p w14:paraId="7157737B" w14:textId="77777777" w:rsidR="000467D6" w:rsidRDefault="000467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F632F7" w14:textId="77777777" w:rsidR="000467D6" w:rsidRDefault="00046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B43A" w14:textId="77777777" w:rsidR="00F025CD" w:rsidRDefault="00F025CD" w:rsidP="00984F4A">
      <w:pPr>
        <w:spacing w:after="0" w:line="240" w:lineRule="auto"/>
      </w:pPr>
      <w:r>
        <w:separator/>
      </w:r>
    </w:p>
  </w:footnote>
  <w:footnote w:type="continuationSeparator" w:id="0">
    <w:p w14:paraId="75C8B3DE" w14:textId="77777777" w:rsidR="00F025CD" w:rsidRDefault="00F025CD" w:rsidP="00984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FA0"/>
    <w:multiLevelType w:val="hybridMultilevel"/>
    <w:tmpl w:val="D81E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22E0E"/>
    <w:multiLevelType w:val="hybridMultilevel"/>
    <w:tmpl w:val="2EA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D7173"/>
    <w:multiLevelType w:val="hybridMultilevel"/>
    <w:tmpl w:val="7B8038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EC1F63"/>
    <w:multiLevelType w:val="hybridMultilevel"/>
    <w:tmpl w:val="A7200BC2"/>
    <w:lvl w:ilvl="0" w:tplc="CA38421C">
      <w:start w:val="1"/>
      <w:numFmt w:val="low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num w:numId="1" w16cid:durableId="623537782">
    <w:abstractNumId w:val="1"/>
  </w:num>
  <w:num w:numId="2" w16cid:durableId="947394655">
    <w:abstractNumId w:val="0"/>
  </w:num>
  <w:num w:numId="3" w16cid:durableId="2007240986">
    <w:abstractNumId w:val="2"/>
  </w:num>
  <w:num w:numId="4" w16cid:durableId="1344740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4A"/>
    <w:rsid w:val="00005A30"/>
    <w:rsid w:val="00007A73"/>
    <w:rsid w:val="00017B85"/>
    <w:rsid w:val="0003517C"/>
    <w:rsid w:val="000467D6"/>
    <w:rsid w:val="000608B2"/>
    <w:rsid w:val="00063662"/>
    <w:rsid w:val="00073C48"/>
    <w:rsid w:val="000A045C"/>
    <w:rsid w:val="000A525E"/>
    <w:rsid w:val="000C46AF"/>
    <w:rsid w:val="00144A10"/>
    <w:rsid w:val="00154687"/>
    <w:rsid w:val="00155A22"/>
    <w:rsid w:val="001900D7"/>
    <w:rsid w:val="002528FE"/>
    <w:rsid w:val="002760C8"/>
    <w:rsid w:val="003273F0"/>
    <w:rsid w:val="00341212"/>
    <w:rsid w:val="00363692"/>
    <w:rsid w:val="003815F5"/>
    <w:rsid w:val="003B0A65"/>
    <w:rsid w:val="00402968"/>
    <w:rsid w:val="00414369"/>
    <w:rsid w:val="0043400E"/>
    <w:rsid w:val="00475E2A"/>
    <w:rsid w:val="004821CC"/>
    <w:rsid w:val="00486F34"/>
    <w:rsid w:val="004A6ADD"/>
    <w:rsid w:val="004A718A"/>
    <w:rsid w:val="004C6A67"/>
    <w:rsid w:val="00532963"/>
    <w:rsid w:val="00562C6F"/>
    <w:rsid w:val="005637B3"/>
    <w:rsid w:val="00572C8C"/>
    <w:rsid w:val="005A4D54"/>
    <w:rsid w:val="005B0C33"/>
    <w:rsid w:val="005D7668"/>
    <w:rsid w:val="005E18F8"/>
    <w:rsid w:val="005E6C91"/>
    <w:rsid w:val="00622E8A"/>
    <w:rsid w:val="00640012"/>
    <w:rsid w:val="00641DAF"/>
    <w:rsid w:val="0065143F"/>
    <w:rsid w:val="00671C58"/>
    <w:rsid w:val="00691F4E"/>
    <w:rsid w:val="00697695"/>
    <w:rsid w:val="006A6BCE"/>
    <w:rsid w:val="006D50A5"/>
    <w:rsid w:val="006E32E2"/>
    <w:rsid w:val="00711EF7"/>
    <w:rsid w:val="00731F3F"/>
    <w:rsid w:val="00735BCC"/>
    <w:rsid w:val="007539FA"/>
    <w:rsid w:val="007658D0"/>
    <w:rsid w:val="0079711F"/>
    <w:rsid w:val="007A5C41"/>
    <w:rsid w:val="007E2F63"/>
    <w:rsid w:val="007F266C"/>
    <w:rsid w:val="00800408"/>
    <w:rsid w:val="008A478A"/>
    <w:rsid w:val="008A55D2"/>
    <w:rsid w:val="008F39C1"/>
    <w:rsid w:val="00907E2D"/>
    <w:rsid w:val="009359EF"/>
    <w:rsid w:val="0094269E"/>
    <w:rsid w:val="00963CB1"/>
    <w:rsid w:val="00984F4A"/>
    <w:rsid w:val="00A54005"/>
    <w:rsid w:val="00A705D7"/>
    <w:rsid w:val="00AA1E56"/>
    <w:rsid w:val="00AD0D89"/>
    <w:rsid w:val="00AF650E"/>
    <w:rsid w:val="00B10E8D"/>
    <w:rsid w:val="00B209FD"/>
    <w:rsid w:val="00B244D2"/>
    <w:rsid w:val="00B52758"/>
    <w:rsid w:val="00B52F96"/>
    <w:rsid w:val="00B64427"/>
    <w:rsid w:val="00B655B8"/>
    <w:rsid w:val="00B776AD"/>
    <w:rsid w:val="00BB046F"/>
    <w:rsid w:val="00BB6C62"/>
    <w:rsid w:val="00C00717"/>
    <w:rsid w:val="00C01DF8"/>
    <w:rsid w:val="00C90984"/>
    <w:rsid w:val="00CB221F"/>
    <w:rsid w:val="00CE4D85"/>
    <w:rsid w:val="00D04B9B"/>
    <w:rsid w:val="00D0642D"/>
    <w:rsid w:val="00D23CD8"/>
    <w:rsid w:val="00D2776F"/>
    <w:rsid w:val="00D371E7"/>
    <w:rsid w:val="00D5661E"/>
    <w:rsid w:val="00D62BD7"/>
    <w:rsid w:val="00D76427"/>
    <w:rsid w:val="00DA6044"/>
    <w:rsid w:val="00DF323D"/>
    <w:rsid w:val="00E0413B"/>
    <w:rsid w:val="00E21B50"/>
    <w:rsid w:val="00E2681A"/>
    <w:rsid w:val="00E3151A"/>
    <w:rsid w:val="00E32B02"/>
    <w:rsid w:val="00E96A99"/>
    <w:rsid w:val="00EA5344"/>
    <w:rsid w:val="00EC5FA4"/>
    <w:rsid w:val="00ED134D"/>
    <w:rsid w:val="00EF0FB0"/>
    <w:rsid w:val="00F025CD"/>
    <w:rsid w:val="00F04352"/>
    <w:rsid w:val="00F1522D"/>
    <w:rsid w:val="00F20AF4"/>
    <w:rsid w:val="00F2686C"/>
    <w:rsid w:val="00F54D4E"/>
    <w:rsid w:val="00F70CD5"/>
    <w:rsid w:val="00F96190"/>
    <w:rsid w:val="00FD48B7"/>
    <w:rsid w:val="00FD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925F"/>
  <w15:chartTrackingRefBased/>
  <w15:docId w15:val="{3212A72D-D624-4DFD-B739-78317BD0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9FA"/>
  </w:style>
  <w:style w:type="paragraph" w:styleId="Heading1">
    <w:name w:val="heading 1"/>
    <w:basedOn w:val="Normal"/>
    <w:next w:val="Normal"/>
    <w:link w:val="Heading1Char"/>
    <w:uiPriority w:val="9"/>
    <w:qFormat/>
    <w:rsid w:val="007539F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539F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539F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539F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539F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539F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539F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539F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539F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9FA"/>
    <w:pPr>
      <w:spacing w:after="0" w:line="240" w:lineRule="auto"/>
    </w:pPr>
  </w:style>
  <w:style w:type="paragraph" w:customStyle="1" w:styleId="Default">
    <w:name w:val="Default"/>
    <w:rsid w:val="00984F4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98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F4A"/>
  </w:style>
  <w:style w:type="paragraph" w:styleId="Footer">
    <w:name w:val="footer"/>
    <w:basedOn w:val="Normal"/>
    <w:link w:val="FooterChar"/>
    <w:uiPriority w:val="99"/>
    <w:unhideWhenUsed/>
    <w:rsid w:val="00984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F4A"/>
  </w:style>
  <w:style w:type="character" w:customStyle="1" w:styleId="Heading1Char">
    <w:name w:val="Heading 1 Char"/>
    <w:basedOn w:val="DefaultParagraphFont"/>
    <w:link w:val="Heading1"/>
    <w:uiPriority w:val="9"/>
    <w:rsid w:val="007539FA"/>
    <w:rPr>
      <w:caps/>
      <w:color w:val="FFFFFF" w:themeColor="background1"/>
      <w:spacing w:val="15"/>
      <w:sz w:val="22"/>
      <w:szCs w:val="22"/>
      <w:shd w:val="clear" w:color="auto" w:fill="4472C4" w:themeFill="accent1"/>
    </w:rPr>
  </w:style>
  <w:style w:type="paragraph" w:styleId="ListParagraph">
    <w:name w:val="List Paragraph"/>
    <w:basedOn w:val="Normal"/>
    <w:uiPriority w:val="34"/>
    <w:qFormat/>
    <w:rsid w:val="00A54005"/>
    <w:pPr>
      <w:ind w:left="720"/>
      <w:contextualSpacing/>
    </w:pPr>
  </w:style>
  <w:style w:type="character" w:styleId="PlaceholderText">
    <w:name w:val="Placeholder Text"/>
    <w:basedOn w:val="DefaultParagraphFont"/>
    <w:uiPriority w:val="99"/>
    <w:semiHidden/>
    <w:rsid w:val="00F96190"/>
    <w:rPr>
      <w:color w:val="808080"/>
    </w:rPr>
  </w:style>
  <w:style w:type="paragraph" w:styleId="Title">
    <w:name w:val="Title"/>
    <w:basedOn w:val="Normal"/>
    <w:next w:val="Normal"/>
    <w:link w:val="TitleChar"/>
    <w:uiPriority w:val="10"/>
    <w:qFormat/>
    <w:rsid w:val="007539F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539F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7539F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539FA"/>
    <w:rPr>
      <w:caps/>
      <w:color w:val="595959" w:themeColor="text1" w:themeTint="A6"/>
      <w:spacing w:val="10"/>
      <w:sz w:val="21"/>
      <w:szCs w:val="21"/>
    </w:rPr>
  </w:style>
  <w:style w:type="character" w:customStyle="1" w:styleId="Heading2Char">
    <w:name w:val="Heading 2 Char"/>
    <w:basedOn w:val="DefaultParagraphFont"/>
    <w:link w:val="Heading2"/>
    <w:uiPriority w:val="9"/>
    <w:rsid w:val="007539FA"/>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539FA"/>
    <w:rPr>
      <w:caps/>
      <w:color w:val="1F3763" w:themeColor="accent1" w:themeShade="7F"/>
      <w:spacing w:val="15"/>
    </w:rPr>
  </w:style>
  <w:style w:type="character" w:customStyle="1" w:styleId="Heading4Char">
    <w:name w:val="Heading 4 Char"/>
    <w:basedOn w:val="DefaultParagraphFont"/>
    <w:link w:val="Heading4"/>
    <w:uiPriority w:val="9"/>
    <w:semiHidden/>
    <w:rsid w:val="007539FA"/>
    <w:rPr>
      <w:caps/>
      <w:color w:val="2F5496" w:themeColor="accent1" w:themeShade="BF"/>
      <w:spacing w:val="10"/>
    </w:rPr>
  </w:style>
  <w:style w:type="character" w:customStyle="1" w:styleId="Heading5Char">
    <w:name w:val="Heading 5 Char"/>
    <w:basedOn w:val="DefaultParagraphFont"/>
    <w:link w:val="Heading5"/>
    <w:uiPriority w:val="9"/>
    <w:semiHidden/>
    <w:rsid w:val="007539FA"/>
    <w:rPr>
      <w:caps/>
      <w:color w:val="2F5496" w:themeColor="accent1" w:themeShade="BF"/>
      <w:spacing w:val="10"/>
    </w:rPr>
  </w:style>
  <w:style w:type="character" w:customStyle="1" w:styleId="Heading6Char">
    <w:name w:val="Heading 6 Char"/>
    <w:basedOn w:val="DefaultParagraphFont"/>
    <w:link w:val="Heading6"/>
    <w:uiPriority w:val="9"/>
    <w:semiHidden/>
    <w:rsid w:val="007539FA"/>
    <w:rPr>
      <w:caps/>
      <w:color w:val="2F5496" w:themeColor="accent1" w:themeShade="BF"/>
      <w:spacing w:val="10"/>
    </w:rPr>
  </w:style>
  <w:style w:type="character" w:customStyle="1" w:styleId="Heading7Char">
    <w:name w:val="Heading 7 Char"/>
    <w:basedOn w:val="DefaultParagraphFont"/>
    <w:link w:val="Heading7"/>
    <w:uiPriority w:val="9"/>
    <w:semiHidden/>
    <w:rsid w:val="007539FA"/>
    <w:rPr>
      <w:caps/>
      <w:color w:val="2F5496" w:themeColor="accent1" w:themeShade="BF"/>
      <w:spacing w:val="10"/>
    </w:rPr>
  </w:style>
  <w:style w:type="character" w:customStyle="1" w:styleId="Heading8Char">
    <w:name w:val="Heading 8 Char"/>
    <w:basedOn w:val="DefaultParagraphFont"/>
    <w:link w:val="Heading8"/>
    <w:uiPriority w:val="9"/>
    <w:semiHidden/>
    <w:rsid w:val="007539FA"/>
    <w:rPr>
      <w:caps/>
      <w:spacing w:val="10"/>
      <w:sz w:val="18"/>
      <w:szCs w:val="18"/>
    </w:rPr>
  </w:style>
  <w:style w:type="character" w:customStyle="1" w:styleId="Heading9Char">
    <w:name w:val="Heading 9 Char"/>
    <w:basedOn w:val="DefaultParagraphFont"/>
    <w:link w:val="Heading9"/>
    <w:uiPriority w:val="9"/>
    <w:semiHidden/>
    <w:rsid w:val="007539FA"/>
    <w:rPr>
      <w:i/>
      <w:iCs/>
      <w:caps/>
      <w:spacing w:val="10"/>
      <w:sz w:val="18"/>
      <w:szCs w:val="18"/>
    </w:rPr>
  </w:style>
  <w:style w:type="paragraph" w:styleId="Caption">
    <w:name w:val="caption"/>
    <w:basedOn w:val="Normal"/>
    <w:next w:val="Normal"/>
    <w:uiPriority w:val="35"/>
    <w:semiHidden/>
    <w:unhideWhenUsed/>
    <w:qFormat/>
    <w:rsid w:val="007539FA"/>
    <w:rPr>
      <w:b/>
      <w:bCs/>
      <w:color w:val="2F5496" w:themeColor="accent1" w:themeShade="BF"/>
      <w:sz w:val="16"/>
      <w:szCs w:val="16"/>
    </w:rPr>
  </w:style>
  <w:style w:type="character" w:styleId="Strong">
    <w:name w:val="Strong"/>
    <w:uiPriority w:val="22"/>
    <w:qFormat/>
    <w:rsid w:val="007539FA"/>
    <w:rPr>
      <w:b/>
      <w:bCs/>
    </w:rPr>
  </w:style>
  <w:style w:type="character" w:styleId="Emphasis">
    <w:name w:val="Emphasis"/>
    <w:uiPriority w:val="20"/>
    <w:qFormat/>
    <w:rsid w:val="007539FA"/>
    <w:rPr>
      <w:caps/>
      <w:color w:val="1F3763" w:themeColor="accent1" w:themeShade="7F"/>
      <w:spacing w:val="5"/>
    </w:rPr>
  </w:style>
  <w:style w:type="paragraph" w:styleId="Quote">
    <w:name w:val="Quote"/>
    <w:basedOn w:val="Normal"/>
    <w:next w:val="Normal"/>
    <w:link w:val="QuoteChar"/>
    <w:uiPriority w:val="29"/>
    <w:qFormat/>
    <w:rsid w:val="007539FA"/>
    <w:rPr>
      <w:i/>
      <w:iCs/>
      <w:sz w:val="24"/>
      <w:szCs w:val="24"/>
    </w:rPr>
  </w:style>
  <w:style w:type="character" w:customStyle="1" w:styleId="QuoteChar">
    <w:name w:val="Quote Char"/>
    <w:basedOn w:val="DefaultParagraphFont"/>
    <w:link w:val="Quote"/>
    <w:uiPriority w:val="29"/>
    <w:rsid w:val="007539FA"/>
    <w:rPr>
      <w:i/>
      <w:iCs/>
      <w:sz w:val="24"/>
      <w:szCs w:val="24"/>
    </w:rPr>
  </w:style>
  <w:style w:type="paragraph" w:styleId="IntenseQuote">
    <w:name w:val="Intense Quote"/>
    <w:basedOn w:val="Normal"/>
    <w:next w:val="Normal"/>
    <w:link w:val="IntenseQuoteChar"/>
    <w:uiPriority w:val="30"/>
    <w:qFormat/>
    <w:rsid w:val="007539F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539FA"/>
    <w:rPr>
      <w:color w:val="4472C4" w:themeColor="accent1"/>
      <w:sz w:val="24"/>
      <w:szCs w:val="24"/>
    </w:rPr>
  </w:style>
  <w:style w:type="character" w:styleId="SubtleEmphasis">
    <w:name w:val="Subtle Emphasis"/>
    <w:uiPriority w:val="19"/>
    <w:qFormat/>
    <w:rsid w:val="007539FA"/>
    <w:rPr>
      <w:i/>
      <w:iCs/>
      <w:color w:val="1F3763" w:themeColor="accent1" w:themeShade="7F"/>
    </w:rPr>
  </w:style>
  <w:style w:type="character" w:styleId="IntenseEmphasis">
    <w:name w:val="Intense Emphasis"/>
    <w:uiPriority w:val="21"/>
    <w:qFormat/>
    <w:rsid w:val="007539FA"/>
    <w:rPr>
      <w:b/>
      <w:bCs/>
      <w:caps/>
      <w:color w:val="1F3763" w:themeColor="accent1" w:themeShade="7F"/>
      <w:spacing w:val="10"/>
    </w:rPr>
  </w:style>
  <w:style w:type="character" w:styleId="SubtleReference">
    <w:name w:val="Subtle Reference"/>
    <w:uiPriority w:val="31"/>
    <w:qFormat/>
    <w:rsid w:val="007539FA"/>
    <w:rPr>
      <w:b/>
      <w:bCs/>
      <w:color w:val="4472C4" w:themeColor="accent1"/>
    </w:rPr>
  </w:style>
  <w:style w:type="character" w:styleId="IntenseReference">
    <w:name w:val="Intense Reference"/>
    <w:uiPriority w:val="32"/>
    <w:qFormat/>
    <w:rsid w:val="007539FA"/>
    <w:rPr>
      <w:b/>
      <w:bCs/>
      <w:i/>
      <w:iCs/>
      <w:caps/>
      <w:color w:val="4472C4" w:themeColor="accent1"/>
    </w:rPr>
  </w:style>
  <w:style w:type="character" w:styleId="BookTitle">
    <w:name w:val="Book Title"/>
    <w:uiPriority w:val="33"/>
    <w:qFormat/>
    <w:rsid w:val="007539FA"/>
    <w:rPr>
      <w:b/>
      <w:bCs/>
      <w:i/>
      <w:iCs/>
      <w:spacing w:val="0"/>
    </w:rPr>
  </w:style>
  <w:style w:type="paragraph" w:styleId="TOCHeading">
    <w:name w:val="TOC Heading"/>
    <w:basedOn w:val="Heading1"/>
    <w:next w:val="Normal"/>
    <w:uiPriority w:val="39"/>
    <w:semiHidden/>
    <w:unhideWhenUsed/>
    <w:qFormat/>
    <w:rsid w:val="007539FA"/>
    <w:pPr>
      <w:outlineLvl w:val="9"/>
    </w:pPr>
  </w:style>
  <w:style w:type="paragraph" w:styleId="BodyText">
    <w:name w:val="Body Text"/>
    <w:basedOn w:val="Normal"/>
    <w:link w:val="BodyTextChar"/>
    <w:uiPriority w:val="1"/>
    <w:qFormat/>
    <w:rsid w:val="000467D6"/>
    <w:pPr>
      <w:widowControl w:val="0"/>
      <w:autoSpaceDE w:val="0"/>
      <w:autoSpaceDN w:val="0"/>
      <w:spacing w:before="0" w:after="0" w:line="240" w:lineRule="auto"/>
    </w:pPr>
    <w:rPr>
      <w:rFonts w:ascii="Calibri" w:eastAsia="Calibri" w:hAnsi="Calibri" w:cs="Calibri"/>
      <w:sz w:val="21"/>
      <w:szCs w:val="21"/>
    </w:rPr>
  </w:style>
  <w:style w:type="character" w:customStyle="1" w:styleId="BodyTextChar">
    <w:name w:val="Body Text Char"/>
    <w:basedOn w:val="DefaultParagraphFont"/>
    <w:link w:val="BodyText"/>
    <w:uiPriority w:val="1"/>
    <w:rsid w:val="000467D6"/>
    <w:rPr>
      <w:rFonts w:ascii="Calibri" w:eastAsia="Calibri" w:hAnsi="Calibri" w:cs="Calibri"/>
      <w:sz w:val="21"/>
      <w:szCs w:val="21"/>
    </w:rPr>
  </w:style>
  <w:style w:type="character" w:styleId="CommentReference">
    <w:name w:val="annotation reference"/>
    <w:basedOn w:val="DefaultParagraphFont"/>
    <w:uiPriority w:val="99"/>
    <w:semiHidden/>
    <w:unhideWhenUsed/>
    <w:rsid w:val="00486F34"/>
    <w:rPr>
      <w:sz w:val="16"/>
      <w:szCs w:val="16"/>
    </w:rPr>
  </w:style>
  <w:style w:type="paragraph" w:styleId="CommentText">
    <w:name w:val="annotation text"/>
    <w:basedOn w:val="Normal"/>
    <w:link w:val="CommentTextChar"/>
    <w:uiPriority w:val="99"/>
    <w:unhideWhenUsed/>
    <w:rsid w:val="00486F34"/>
    <w:pPr>
      <w:spacing w:line="240" w:lineRule="auto"/>
    </w:pPr>
  </w:style>
  <w:style w:type="character" w:customStyle="1" w:styleId="CommentTextChar">
    <w:name w:val="Comment Text Char"/>
    <w:basedOn w:val="DefaultParagraphFont"/>
    <w:link w:val="CommentText"/>
    <w:uiPriority w:val="99"/>
    <w:rsid w:val="00486F34"/>
  </w:style>
  <w:style w:type="paragraph" w:styleId="CommentSubject">
    <w:name w:val="annotation subject"/>
    <w:basedOn w:val="CommentText"/>
    <w:next w:val="CommentText"/>
    <w:link w:val="CommentSubjectChar"/>
    <w:uiPriority w:val="99"/>
    <w:semiHidden/>
    <w:unhideWhenUsed/>
    <w:rsid w:val="00486F34"/>
    <w:rPr>
      <w:b/>
      <w:bCs/>
    </w:rPr>
  </w:style>
  <w:style w:type="character" w:customStyle="1" w:styleId="CommentSubjectChar">
    <w:name w:val="Comment Subject Char"/>
    <w:basedOn w:val="CommentTextChar"/>
    <w:link w:val="CommentSubject"/>
    <w:uiPriority w:val="99"/>
    <w:semiHidden/>
    <w:rsid w:val="00486F34"/>
    <w:rPr>
      <w:b/>
      <w:bCs/>
    </w:rPr>
  </w:style>
  <w:style w:type="paragraph" w:styleId="BalloonText">
    <w:name w:val="Balloon Text"/>
    <w:basedOn w:val="Normal"/>
    <w:link w:val="BalloonTextChar"/>
    <w:uiPriority w:val="99"/>
    <w:semiHidden/>
    <w:unhideWhenUsed/>
    <w:rsid w:val="00486F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03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545</Words>
  <Characters>3108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Rebecca</dc:creator>
  <cp:keywords/>
  <dc:description/>
  <cp:lastModifiedBy>Gardner, Rebecca</cp:lastModifiedBy>
  <cp:revision>2</cp:revision>
  <cp:lastPrinted>2023-06-14T18:20:00Z</cp:lastPrinted>
  <dcterms:created xsi:type="dcterms:W3CDTF">2024-09-19T13:27:00Z</dcterms:created>
  <dcterms:modified xsi:type="dcterms:W3CDTF">2024-09-19T13:27:00Z</dcterms:modified>
</cp:coreProperties>
</file>