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12" w:rsidRDefault="004D6912" w:rsidP="007349CC">
      <w:pPr>
        <w:tabs>
          <w:tab w:val="left" w:pos="6120"/>
        </w:tabs>
        <w:jc w:val="center"/>
        <w:rPr>
          <w:rFonts w:ascii="Arial Narrow" w:hAnsi="Arial Narrow"/>
          <w:sz w:val="22"/>
          <w:szCs w:val="22"/>
        </w:rPr>
      </w:pPr>
    </w:p>
    <w:p w:rsidR="004D6912" w:rsidRDefault="004D6912" w:rsidP="007349CC">
      <w:pPr>
        <w:tabs>
          <w:tab w:val="left" w:pos="6120"/>
        </w:tabs>
        <w:jc w:val="center"/>
        <w:rPr>
          <w:rFonts w:ascii="Arial Narrow" w:hAnsi="Arial Narrow"/>
          <w:sz w:val="22"/>
          <w:szCs w:val="22"/>
        </w:rPr>
      </w:pPr>
    </w:p>
    <w:p w:rsidR="007349CC" w:rsidRDefault="00A45961" w:rsidP="007349CC">
      <w:pPr>
        <w:tabs>
          <w:tab w:val="left" w:pos="6120"/>
        </w:tabs>
        <w:jc w:val="center"/>
        <w:rPr>
          <w:rFonts w:ascii="Arial Narrow" w:hAnsi="Arial Narrow"/>
          <w:sz w:val="22"/>
          <w:szCs w:val="22"/>
        </w:rPr>
      </w:pPr>
      <w:r w:rsidRPr="00031468">
        <w:rPr>
          <w:rFonts w:ascii="Times New Roman" w:hAnsi="Times New Roman"/>
          <w:smallCaps/>
          <w:noProof/>
          <w:sz w:val="60"/>
          <w:szCs w:val="60"/>
        </w:rPr>
        <w:drawing>
          <wp:anchor distT="0" distB="0" distL="114300" distR="114300" simplePos="0" relativeHeight="251660288" behindDoc="1" locked="0" layoutInCell="1" allowOverlap="1" wp14:anchorId="797880D0" wp14:editId="1EF29EA8">
            <wp:simplePos x="0" y="0"/>
            <wp:positionH relativeFrom="column">
              <wp:posOffset>-441960</wp:posOffset>
            </wp:positionH>
            <wp:positionV relativeFrom="paragraph">
              <wp:posOffset>142875</wp:posOffset>
            </wp:positionV>
            <wp:extent cx="2331720" cy="2683510"/>
            <wp:effectExtent l="0" t="0" r="0" b="2540"/>
            <wp:wrapTight wrapText="bothSides">
              <wp:wrapPolygon edited="0">
                <wp:start x="11471" y="0"/>
                <wp:lineTo x="10059" y="460"/>
                <wp:lineTo x="6353" y="2300"/>
                <wp:lineTo x="6353" y="2913"/>
                <wp:lineTo x="4941" y="5213"/>
                <wp:lineTo x="4765" y="7667"/>
                <wp:lineTo x="1765" y="10120"/>
                <wp:lineTo x="1059" y="11194"/>
                <wp:lineTo x="353" y="12574"/>
                <wp:lineTo x="176" y="15027"/>
                <wp:lineTo x="706" y="17480"/>
                <wp:lineTo x="2647" y="19934"/>
                <wp:lineTo x="5824" y="21467"/>
                <wp:lineTo x="6529" y="21467"/>
                <wp:lineTo x="9882" y="21467"/>
                <wp:lineTo x="10588" y="21467"/>
                <wp:lineTo x="13588" y="20240"/>
                <wp:lineTo x="15706" y="17480"/>
                <wp:lineTo x="16412" y="15027"/>
                <wp:lineTo x="19765" y="12574"/>
                <wp:lineTo x="21176" y="10120"/>
                <wp:lineTo x="21353" y="8894"/>
                <wp:lineTo x="21353" y="6593"/>
                <wp:lineTo x="21176" y="5213"/>
                <wp:lineTo x="20118" y="3680"/>
                <wp:lineTo x="19412" y="2300"/>
                <wp:lineTo x="15529" y="460"/>
                <wp:lineTo x="14118" y="0"/>
                <wp:lineTo x="11471" y="0"/>
              </wp:wrapPolygon>
            </wp:wrapTight>
            <wp:docPr id="1" name="Picture 1" descr="CJSTC_FD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JSTC_FDLE_logo"/>
                    <pic:cNvPicPr>
                      <a:picLocks noChangeAspect="1" noChangeArrowheads="1"/>
                    </pic:cNvPicPr>
                  </pic:nvPicPr>
                  <pic:blipFill>
                    <a:blip r:embed="rId9" cstate="print">
                      <a:extLst>
                        <a:ext uri="{BEBA8EAE-BF5A-486C-A8C5-ECC9F3942E4B}">
                          <a14:imgProps xmlns:a14="http://schemas.microsoft.com/office/drawing/2010/main">
                            <a14:imgLayer r:embed="rId10">
                              <a14:imgEffect>
                                <a14:colorTemperature colorTemp="8300"/>
                              </a14:imgEffect>
                              <a14:imgEffect>
                                <a14:saturation sat="97000"/>
                              </a14:imgEffect>
                            </a14:imgLayer>
                          </a14:imgProps>
                        </a:ext>
                        <a:ext uri="{28A0092B-C50C-407E-A947-70E740481C1C}">
                          <a14:useLocalDpi xmlns:a14="http://schemas.microsoft.com/office/drawing/2010/main" val="0"/>
                        </a:ext>
                      </a:extLst>
                    </a:blip>
                    <a:srcRect/>
                    <a:stretch>
                      <a:fillRect/>
                    </a:stretch>
                  </pic:blipFill>
                  <pic:spPr bwMode="auto">
                    <a:xfrm>
                      <a:off x="0" y="0"/>
                      <a:ext cx="2331720" cy="2683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3774500E" wp14:editId="042FF4D8">
                <wp:simplePos x="0" y="0"/>
                <wp:positionH relativeFrom="column">
                  <wp:posOffset>2453640</wp:posOffset>
                </wp:positionH>
                <wp:positionV relativeFrom="paragraph">
                  <wp:posOffset>-27940</wp:posOffset>
                </wp:positionV>
                <wp:extent cx="260604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606040" cy="1828800"/>
                        </a:xfrm>
                        <a:prstGeom prst="rect">
                          <a:avLst/>
                        </a:prstGeom>
                        <a:noFill/>
                        <a:ln>
                          <a:noFill/>
                        </a:ln>
                        <a:effectLst/>
                      </wps:spPr>
                      <wps:txbx>
                        <w:txbxContent>
                          <w:p w:rsidR="00273E1E" w:rsidRPr="00E72B65" w:rsidRDefault="00B9099D" w:rsidP="0003146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#60</w:t>
                            </w:r>
                          </w:p>
                          <w:p w:rsidR="00273E1E" w:rsidRPr="00E72B65" w:rsidRDefault="00B9099D" w:rsidP="0003146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May</w:t>
                            </w:r>
                            <w:r w:rsidR="00904D14">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 xml:space="preserv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93.2pt;margin-top:-2.2pt;width:205.2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" filled="f" stroked="f">
                <v:textbox style="mso-fit-shape-to-text:t">
                  <w:txbxContent>
                    <w:p w:rsidR="00273E1E" w:rsidRPr="00E72B65" w:rsidRDefault="00B9099D" w:rsidP="0003146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#60</w:t>
                      </w:r>
                    </w:p>
                    <w:p w:rsidR="00273E1E" w:rsidRPr="00E72B65" w:rsidRDefault="00B9099D" w:rsidP="0003146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May</w:t>
                      </w:r>
                      <w:r w:rsidR="00904D14">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 xml:space="preserve"> 2015</w:t>
                      </w:r>
                    </w:p>
                  </w:txbxContent>
                </v:textbox>
                <w10:wrap type="square"/>
              </v:shape>
            </w:pict>
          </mc:Fallback>
        </mc:AlternateContent>
      </w:r>
      <w:r w:rsidR="00E72B65">
        <w:rPr>
          <w:noProof/>
        </w:rPr>
        <mc:AlternateContent>
          <mc:Choice Requires="wps">
            <w:drawing>
              <wp:anchor distT="0" distB="0" distL="114300" distR="114300" simplePos="0" relativeHeight="251664384" behindDoc="0" locked="0" layoutInCell="1" allowOverlap="1" wp14:anchorId="4BD7D0C2" wp14:editId="31707BDE">
                <wp:simplePos x="0" y="0"/>
                <wp:positionH relativeFrom="column">
                  <wp:posOffset>-53340</wp:posOffset>
                </wp:positionH>
                <wp:positionV relativeFrom="paragraph">
                  <wp:posOffset>-685800</wp:posOffset>
                </wp:positionV>
                <wp:extent cx="6644640" cy="632460"/>
                <wp:effectExtent l="0" t="0" r="0" b="0"/>
                <wp:wrapNone/>
                <wp:docPr id="6" name="Text Box 6"/>
                <wp:cNvGraphicFramePr/>
                <a:graphic xmlns:a="http://schemas.openxmlformats.org/drawingml/2006/main">
                  <a:graphicData uri="http://schemas.microsoft.com/office/word/2010/wordprocessingShape">
                    <wps:wsp>
                      <wps:cNvSpPr txBox="1"/>
                      <wps:spPr>
                        <a:xfrm>
                          <a:off x="0" y="0"/>
                          <a:ext cx="6644640" cy="632460"/>
                        </a:xfrm>
                        <a:prstGeom prst="rect">
                          <a:avLst/>
                        </a:prstGeom>
                        <a:noFill/>
                        <a:ln>
                          <a:noFill/>
                        </a:ln>
                        <a:effectLst/>
                      </wps:spPr>
                      <wps:txbx>
                        <w:txbxContent>
                          <w:p w:rsidR="00273E1E" w:rsidRPr="004D6912" w:rsidRDefault="00273E1E" w:rsidP="00031468">
                            <w:pPr>
                              <w:tabs>
                                <w:tab w:val="left" w:pos="6120"/>
                              </w:tabs>
                              <w:jc w:val="center"/>
                              <w:rPr>
                                <w:rFonts w:ascii="Arial Narrow" w:hAnsi="Arial Narrow"/>
                                <w:b/>
                                <w:noProof/>
                                <w:spacing w:val="40"/>
                                <w:sz w:val="56"/>
                                <w:szCs w:val="56"/>
                                <w14:textOutline w14:w="10541" w14:cap="flat" w14:cmpd="sng" w14:algn="ctr">
                                  <w14:solidFill>
                                    <w14:srgbClr w14:val="000000"/>
                                  </w14:solidFill>
                                  <w14:prstDash w14:val="solid"/>
                                  <w14:round/>
                                </w14:textOutline>
                              </w:rPr>
                            </w:pPr>
                            <w:r w:rsidRPr="004D6912">
                              <w:rPr>
                                <w:rFonts w:ascii="Arial Narrow" w:hAnsi="Arial Narrow"/>
                                <w:b/>
                                <w:noProof/>
                                <w:spacing w:val="40"/>
                                <w:sz w:val="56"/>
                                <w:szCs w:val="56"/>
                                <w14:textOutline w14:w="10541" w14:cap="flat" w14:cmpd="sng" w14:algn="ctr">
                                  <w14:solidFill>
                                    <w14:srgbClr w14:val="000000"/>
                                  </w14:solidFill>
                                  <w14:prstDash w14:val="solid"/>
                                  <w14:round/>
                                </w14:textOutline>
                              </w:rPr>
                              <w:t>Professional Compliance Bulletin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4.2pt;margin-top:-54pt;width:523.2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" filled="f" stroked="f">
                <v:textbox>
                  <w:txbxContent>
                    <w:p w:rsidR="00273E1E" w:rsidRPr="004D6912" w:rsidRDefault="00273E1E" w:rsidP="00031468">
                      <w:pPr>
                        <w:tabs>
                          <w:tab w:val="left" w:pos="6120"/>
                        </w:tabs>
                        <w:jc w:val="center"/>
                        <w:rPr>
                          <w:rFonts w:ascii="Arial Narrow" w:hAnsi="Arial Narrow"/>
                          <w:b/>
                          <w:noProof/>
                          <w:spacing w:val="40"/>
                          <w:sz w:val="56"/>
                          <w:szCs w:val="56"/>
                          <w14:textOutline w14:w="10541" w14:cap="flat" w14:cmpd="sng" w14:algn="ctr">
                            <w14:solidFill>
                              <w14:srgbClr w14:val="000000"/>
                            </w14:solidFill>
                            <w14:prstDash w14:val="solid"/>
                            <w14:round/>
                          </w14:textOutline>
                        </w:rPr>
                      </w:pPr>
                      <w:r w:rsidRPr="004D6912">
                        <w:rPr>
                          <w:rFonts w:ascii="Arial Narrow" w:hAnsi="Arial Narrow"/>
                          <w:b/>
                          <w:noProof/>
                          <w:spacing w:val="40"/>
                          <w:sz w:val="56"/>
                          <w:szCs w:val="56"/>
                          <w14:textOutline w14:w="10541" w14:cap="flat" w14:cmpd="sng" w14:algn="ctr">
                            <w14:solidFill>
                              <w14:srgbClr w14:val="000000"/>
                            </w14:solidFill>
                            <w14:prstDash w14:val="solid"/>
                            <w14:round/>
                          </w14:textOutline>
                        </w:rPr>
                        <w:t>Professional Compliance Bulletin</w:t>
                      </w:r>
                    </w:p>
                  </w:txbxContent>
                </v:textbox>
              </v:shape>
            </w:pict>
          </mc:Fallback>
        </mc:AlternateContent>
      </w:r>
    </w:p>
    <w:p w:rsidR="007349CC" w:rsidRDefault="007349CC" w:rsidP="007349CC">
      <w:pPr>
        <w:tabs>
          <w:tab w:val="left" w:pos="6120"/>
        </w:tabs>
        <w:jc w:val="center"/>
        <w:rPr>
          <w:rFonts w:ascii="Arial Narrow" w:hAnsi="Arial Narrow"/>
          <w:sz w:val="22"/>
          <w:szCs w:val="22"/>
        </w:rPr>
      </w:pPr>
    </w:p>
    <w:p w:rsidR="00F77598" w:rsidRDefault="00F77598" w:rsidP="00EC1E59">
      <w:pPr>
        <w:tabs>
          <w:tab w:val="left" w:pos="6120"/>
        </w:tabs>
        <w:jc w:val="both"/>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FF404C" w:rsidRPr="00A45961" w:rsidRDefault="007825E8" w:rsidP="00EC1E59">
      <w:pPr>
        <w:tabs>
          <w:tab w:val="left" w:pos="6120"/>
        </w:tabs>
        <w:jc w:val="both"/>
        <w:rPr>
          <w:rFonts w:ascii="Arial" w:hAnsi="Arial" w:cs="Arial"/>
          <w:sz w:val="22"/>
          <w:szCs w:val="22"/>
        </w:rPr>
      </w:pPr>
      <w:r w:rsidRPr="00A45961">
        <w:rPr>
          <w:rFonts w:ascii="Arial" w:hAnsi="Arial" w:cs="Arial"/>
          <w:sz w:val="22"/>
          <w:szCs w:val="22"/>
        </w:rPr>
        <w:t>The C</w:t>
      </w:r>
      <w:r w:rsidR="0000472E">
        <w:rPr>
          <w:rFonts w:ascii="Arial" w:hAnsi="Arial" w:cs="Arial"/>
          <w:sz w:val="22"/>
          <w:szCs w:val="22"/>
        </w:rPr>
        <w:t xml:space="preserve">riminal </w:t>
      </w:r>
      <w:r w:rsidRPr="00A45961">
        <w:rPr>
          <w:rFonts w:ascii="Arial" w:hAnsi="Arial" w:cs="Arial"/>
          <w:sz w:val="22"/>
          <w:szCs w:val="22"/>
        </w:rPr>
        <w:t xml:space="preserve">Justice Standards and Training Commission has as its mission “to ensure that the citizens of the State of Florida are served by the most qualified, well trained, competent and ethical </w:t>
      </w:r>
      <w:r w:rsidR="0000472E">
        <w:rPr>
          <w:rFonts w:ascii="Arial" w:hAnsi="Arial" w:cs="Arial"/>
          <w:sz w:val="22"/>
          <w:szCs w:val="22"/>
        </w:rPr>
        <w:t>criminal</w:t>
      </w:r>
      <w:r w:rsidRPr="00A45961">
        <w:rPr>
          <w:rFonts w:ascii="Arial" w:hAnsi="Arial" w:cs="Arial"/>
          <w:sz w:val="22"/>
          <w:szCs w:val="22"/>
        </w:rPr>
        <w:t xml:space="preserve"> justice officers in the nation”.  The Commission meets quarterly in an open forum to address issues relating to </w:t>
      </w:r>
      <w:r w:rsidR="001D27D2">
        <w:rPr>
          <w:rFonts w:ascii="Arial" w:hAnsi="Arial" w:cs="Arial"/>
          <w:sz w:val="22"/>
          <w:szCs w:val="22"/>
        </w:rPr>
        <w:t>criminal</w:t>
      </w:r>
      <w:r w:rsidRPr="00A45961">
        <w:rPr>
          <w:rFonts w:ascii="Arial" w:hAnsi="Arial" w:cs="Arial"/>
          <w:sz w:val="22"/>
          <w:szCs w:val="22"/>
        </w:rPr>
        <w:t xml:space="preserve"> justice.  As a part of these quarterly meetings, cases regarding officer misconduct are reviewed and action is taken against the officer’s </w:t>
      </w:r>
      <w:r w:rsidR="001D27D2">
        <w:rPr>
          <w:rFonts w:ascii="Arial" w:hAnsi="Arial" w:cs="Arial"/>
          <w:sz w:val="22"/>
          <w:szCs w:val="22"/>
        </w:rPr>
        <w:t>criminal</w:t>
      </w:r>
      <w:r w:rsidRPr="00A45961">
        <w:rPr>
          <w:rFonts w:ascii="Arial" w:hAnsi="Arial" w:cs="Arial"/>
          <w:sz w:val="22"/>
          <w:szCs w:val="22"/>
        </w:rPr>
        <w:t xml:space="preserve"> justice certification.  Disciplinary action is based on the facts of each case and is guided by both Florida Statute and Florida Administrative Code.  The following is a sample of the cases that were heard b</w:t>
      </w:r>
      <w:r w:rsidR="008C7B82">
        <w:rPr>
          <w:rFonts w:ascii="Arial" w:hAnsi="Arial" w:cs="Arial"/>
          <w:sz w:val="22"/>
          <w:szCs w:val="22"/>
        </w:rPr>
        <w:t>y the Commission at its meeting</w:t>
      </w:r>
      <w:r w:rsidRPr="00A45961">
        <w:rPr>
          <w:rFonts w:ascii="Arial" w:hAnsi="Arial" w:cs="Arial"/>
          <w:sz w:val="22"/>
          <w:szCs w:val="22"/>
        </w:rPr>
        <w:t xml:space="preserve"> held on</w:t>
      </w:r>
      <w:r w:rsidR="00B9099D">
        <w:rPr>
          <w:rFonts w:ascii="Arial" w:hAnsi="Arial" w:cs="Arial"/>
          <w:sz w:val="22"/>
          <w:szCs w:val="22"/>
        </w:rPr>
        <w:t xml:space="preserve"> May 7</w:t>
      </w:r>
      <w:r w:rsidR="00904D14">
        <w:rPr>
          <w:rFonts w:ascii="Arial" w:hAnsi="Arial" w:cs="Arial"/>
          <w:sz w:val="22"/>
          <w:szCs w:val="22"/>
        </w:rPr>
        <w:t>, 2015</w:t>
      </w:r>
      <w:r w:rsidRPr="00A45961">
        <w:rPr>
          <w:rFonts w:ascii="Arial" w:hAnsi="Arial" w:cs="Arial"/>
          <w:sz w:val="22"/>
          <w:szCs w:val="22"/>
        </w:rPr>
        <w:t>.</w:t>
      </w:r>
    </w:p>
    <w:p w:rsidR="007825E8" w:rsidRPr="00A45961" w:rsidRDefault="007825E8" w:rsidP="005C5FB1">
      <w:pPr>
        <w:tabs>
          <w:tab w:val="left" w:pos="6120"/>
        </w:tabs>
        <w:rPr>
          <w:rFonts w:ascii="Arial" w:hAnsi="Arial" w:cs="Arial"/>
          <w:sz w:val="22"/>
          <w:szCs w:val="22"/>
        </w:rPr>
      </w:pPr>
    </w:p>
    <w:p w:rsidR="007825E8" w:rsidRPr="00A45961" w:rsidRDefault="007825E8" w:rsidP="008B0E3B">
      <w:pPr>
        <w:tabs>
          <w:tab w:val="left" w:pos="6120"/>
        </w:tabs>
        <w:rPr>
          <w:rFonts w:ascii="Arial" w:hAnsi="Arial" w:cs="Arial"/>
          <w:sz w:val="22"/>
          <w:szCs w:val="22"/>
        </w:rPr>
      </w:pPr>
    </w:p>
    <w:p w:rsidR="00A45961" w:rsidRDefault="00A45961" w:rsidP="008B0E3B">
      <w:pPr>
        <w:pBdr>
          <w:bottom w:val="single" w:sz="4" w:space="1" w:color="auto"/>
        </w:pBdr>
        <w:tabs>
          <w:tab w:val="left" w:pos="6120"/>
        </w:tabs>
        <w:rPr>
          <w:rFonts w:ascii="Arial" w:hAnsi="Arial" w:cs="Arial"/>
          <w:b/>
          <w:sz w:val="22"/>
          <w:szCs w:val="22"/>
        </w:rPr>
      </w:pPr>
    </w:p>
    <w:p w:rsidR="00A45961" w:rsidRDefault="00A45961" w:rsidP="008B0E3B">
      <w:pPr>
        <w:pBdr>
          <w:bottom w:val="single" w:sz="4" w:space="1" w:color="auto"/>
        </w:pBdr>
        <w:tabs>
          <w:tab w:val="left" w:pos="6120"/>
        </w:tabs>
        <w:rPr>
          <w:rFonts w:ascii="Arial" w:hAnsi="Arial" w:cs="Arial"/>
          <w:b/>
          <w:sz w:val="22"/>
          <w:szCs w:val="22"/>
        </w:rPr>
      </w:pPr>
    </w:p>
    <w:p w:rsidR="005C5FB1" w:rsidRPr="00A45961" w:rsidRDefault="00CF7D08" w:rsidP="009A07AF">
      <w:pPr>
        <w:pBdr>
          <w:bottom w:val="single" w:sz="4" w:space="1" w:color="auto"/>
        </w:pBdr>
        <w:tabs>
          <w:tab w:val="left" w:pos="6120"/>
        </w:tabs>
        <w:ind w:left="1440" w:hanging="1440"/>
        <w:rPr>
          <w:rFonts w:ascii="Arial" w:hAnsi="Arial" w:cs="Arial"/>
          <w:b/>
          <w:sz w:val="22"/>
          <w:szCs w:val="22"/>
        </w:rPr>
      </w:pPr>
      <w:r>
        <w:rPr>
          <w:rFonts w:ascii="Arial" w:hAnsi="Arial" w:cs="Arial"/>
          <w:b/>
          <w:sz w:val="22"/>
          <w:szCs w:val="22"/>
        </w:rPr>
        <w:t>Case #</w:t>
      </w:r>
      <w:r w:rsidR="00C31295">
        <w:rPr>
          <w:rFonts w:ascii="Arial" w:hAnsi="Arial" w:cs="Arial"/>
          <w:b/>
          <w:sz w:val="22"/>
          <w:szCs w:val="22"/>
        </w:rPr>
        <w:t>37520</w:t>
      </w:r>
      <w:r w:rsidR="00102032">
        <w:rPr>
          <w:rFonts w:ascii="Arial" w:hAnsi="Arial" w:cs="Arial"/>
          <w:b/>
          <w:sz w:val="22"/>
          <w:szCs w:val="22"/>
        </w:rPr>
        <w:t>-</w:t>
      </w:r>
      <w:r w:rsidR="00C31295" w:rsidRPr="00C31295">
        <w:rPr>
          <w:rFonts w:ascii="Arial" w:hAnsi="Arial" w:cs="Arial"/>
          <w:b/>
          <w:sz w:val="22"/>
          <w:szCs w:val="22"/>
        </w:rPr>
        <w:fldChar w:fldCharType="begin"/>
      </w:r>
      <w:r w:rsidR="00C31295" w:rsidRPr="00C31295">
        <w:rPr>
          <w:rFonts w:ascii="Arial" w:hAnsi="Arial" w:cs="Arial"/>
          <w:b/>
          <w:sz w:val="22"/>
          <w:szCs w:val="22"/>
        </w:rPr>
        <w:instrText>mergefield chg</w:instrText>
      </w:r>
      <w:r w:rsidR="00C31295" w:rsidRPr="00C31295">
        <w:rPr>
          <w:rFonts w:ascii="Arial" w:hAnsi="Arial" w:cs="Arial"/>
          <w:b/>
          <w:sz w:val="22"/>
          <w:szCs w:val="22"/>
        </w:rPr>
        <w:fldChar w:fldCharType="separate"/>
      </w:r>
      <w:r w:rsidR="00C31295" w:rsidRPr="00C31295">
        <w:rPr>
          <w:rFonts w:ascii="Arial" w:hAnsi="Arial" w:cs="Arial"/>
          <w:b/>
          <w:sz w:val="22"/>
          <w:szCs w:val="22"/>
        </w:rPr>
        <w:t>False Statements During the Employment Application Process; Perjury in an Official Proceeding</w:t>
      </w:r>
      <w:r w:rsidR="00C31295" w:rsidRPr="00C31295">
        <w:rPr>
          <w:rFonts w:ascii="Arial" w:hAnsi="Arial" w:cs="Arial"/>
          <w:b/>
          <w:sz w:val="22"/>
          <w:szCs w:val="22"/>
        </w:rPr>
        <w:fldChar w:fldCharType="end"/>
      </w:r>
    </w:p>
    <w:p w:rsidR="00FA0900" w:rsidRPr="00FA0900" w:rsidRDefault="00FA0900" w:rsidP="00FA0900">
      <w:pPr>
        <w:jc w:val="both"/>
        <w:rPr>
          <w:rFonts w:ascii="Arial" w:hAnsi="Arial" w:cs="Arial"/>
          <w:sz w:val="22"/>
          <w:szCs w:val="22"/>
        </w:rPr>
      </w:pPr>
      <w:r w:rsidRPr="00FA0900">
        <w:rPr>
          <w:rFonts w:ascii="Arial" w:hAnsi="Arial" w:cs="Arial"/>
          <w:sz w:val="22"/>
          <w:szCs w:val="22"/>
        </w:rPr>
        <w:t xml:space="preserve">The respondent </w:t>
      </w:r>
      <w:r w:rsidR="00C31295">
        <w:rPr>
          <w:rFonts w:ascii="Arial" w:hAnsi="Arial" w:cs="Arial"/>
          <w:sz w:val="22"/>
          <w:szCs w:val="22"/>
        </w:rPr>
        <w:t>was terminated f</w:t>
      </w:r>
      <w:r w:rsidRPr="00FA0900">
        <w:rPr>
          <w:rFonts w:ascii="Arial" w:hAnsi="Arial" w:cs="Arial"/>
          <w:sz w:val="22"/>
          <w:szCs w:val="22"/>
        </w:rPr>
        <w:t>r</w:t>
      </w:r>
      <w:r w:rsidR="00C31295">
        <w:rPr>
          <w:rFonts w:ascii="Arial" w:hAnsi="Arial" w:cs="Arial"/>
          <w:sz w:val="22"/>
          <w:szCs w:val="22"/>
        </w:rPr>
        <w:t>o</w:t>
      </w:r>
      <w:r w:rsidRPr="00FA0900">
        <w:rPr>
          <w:rFonts w:ascii="Arial" w:hAnsi="Arial" w:cs="Arial"/>
          <w:sz w:val="22"/>
          <w:szCs w:val="22"/>
        </w:rPr>
        <w:t>m t</w:t>
      </w:r>
      <w:r w:rsidR="00C31295">
        <w:rPr>
          <w:rFonts w:ascii="Arial" w:hAnsi="Arial" w:cs="Arial"/>
          <w:sz w:val="22"/>
          <w:szCs w:val="22"/>
        </w:rPr>
        <w:t>he Crestview Police Department s</w:t>
      </w:r>
      <w:r w:rsidRPr="00FA0900">
        <w:rPr>
          <w:rFonts w:ascii="Arial" w:hAnsi="Arial" w:cs="Arial"/>
          <w:sz w:val="22"/>
          <w:szCs w:val="22"/>
        </w:rPr>
        <w:t>ubsequent to an internal investigation which sustained the charges of Falsification of Employment Application and Providing False Statement</w:t>
      </w:r>
      <w:r>
        <w:rPr>
          <w:rFonts w:ascii="Arial" w:hAnsi="Arial" w:cs="Arial"/>
          <w:sz w:val="22"/>
          <w:szCs w:val="22"/>
        </w:rPr>
        <w:t xml:space="preserve"> </w:t>
      </w:r>
      <w:proofErr w:type="gramStart"/>
      <w:r>
        <w:rPr>
          <w:rFonts w:ascii="Arial" w:hAnsi="Arial" w:cs="Arial"/>
          <w:sz w:val="22"/>
          <w:szCs w:val="22"/>
        </w:rPr>
        <w:t>During</w:t>
      </w:r>
      <w:proofErr w:type="gramEnd"/>
      <w:r>
        <w:rPr>
          <w:rFonts w:ascii="Arial" w:hAnsi="Arial" w:cs="Arial"/>
          <w:sz w:val="22"/>
          <w:szCs w:val="22"/>
        </w:rPr>
        <w:t xml:space="preserve"> </w:t>
      </w:r>
      <w:r w:rsidR="00C31295">
        <w:rPr>
          <w:rFonts w:ascii="Arial" w:hAnsi="Arial" w:cs="Arial"/>
          <w:sz w:val="22"/>
          <w:szCs w:val="22"/>
        </w:rPr>
        <w:t xml:space="preserve">an </w:t>
      </w:r>
      <w:r>
        <w:rPr>
          <w:rFonts w:ascii="Arial" w:hAnsi="Arial" w:cs="Arial"/>
          <w:sz w:val="22"/>
          <w:szCs w:val="22"/>
        </w:rPr>
        <w:t xml:space="preserve">Internal Investigation.  </w:t>
      </w:r>
      <w:r w:rsidR="00957FAF">
        <w:rPr>
          <w:rFonts w:ascii="Arial" w:hAnsi="Arial" w:cs="Arial"/>
          <w:sz w:val="22"/>
          <w:szCs w:val="22"/>
        </w:rPr>
        <w:t>W</w:t>
      </w:r>
      <w:r w:rsidR="00957FAF" w:rsidRPr="00FA0900">
        <w:rPr>
          <w:rFonts w:ascii="Arial" w:hAnsi="Arial" w:cs="Arial"/>
          <w:sz w:val="22"/>
          <w:szCs w:val="22"/>
        </w:rPr>
        <w:t>hile reviewing personnel files</w:t>
      </w:r>
      <w:r w:rsidR="00957FAF">
        <w:rPr>
          <w:rFonts w:ascii="Arial" w:hAnsi="Arial" w:cs="Arial"/>
          <w:sz w:val="22"/>
          <w:szCs w:val="22"/>
        </w:rPr>
        <w:t xml:space="preserve"> during October of </w:t>
      </w:r>
      <w:r w:rsidRPr="00FA0900">
        <w:rPr>
          <w:rFonts w:ascii="Arial" w:hAnsi="Arial" w:cs="Arial"/>
          <w:sz w:val="22"/>
          <w:szCs w:val="22"/>
        </w:rPr>
        <w:t xml:space="preserve">2013, the chief of the Crestview Police Department discovered several </w:t>
      </w:r>
      <w:r w:rsidR="00957FAF">
        <w:rPr>
          <w:rFonts w:ascii="Arial" w:hAnsi="Arial" w:cs="Arial"/>
          <w:sz w:val="22"/>
          <w:szCs w:val="22"/>
        </w:rPr>
        <w:t>discrepancies</w:t>
      </w:r>
      <w:r w:rsidRPr="00FA0900">
        <w:rPr>
          <w:rFonts w:ascii="Arial" w:hAnsi="Arial" w:cs="Arial"/>
          <w:sz w:val="22"/>
          <w:szCs w:val="22"/>
        </w:rPr>
        <w:t xml:space="preserve"> in </w:t>
      </w:r>
      <w:r w:rsidR="00C31295">
        <w:rPr>
          <w:rFonts w:ascii="Arial" w:hAnsi="Arial" w:cs="Arial"/>
          <w:sz w:val="22"/>
          <w:szCs w:val="22"/>
        </w:rPr>
        <w:t>the</w:t>
      </w:r>
      <w:r>
        <w:rPr>
          <w:rFonts w:ascii="Arial" w:hAnsi="Arial" w:cs="Arial"/>
          <w:sz w:val="22"/>
          <w:szCs w:val="22"/>
        </w:rPr>
        <w:t xml:space="preserve"> respondent</w:t>
      </w:r>
      <w:r w:rsidRPr="00FA0900">
        <w:rPr>
          <w:rFonts w:ascii="Arial" w:hAnsi="Arial" w:cs="Arial"/>
          <w:sz w:val="22"/>
          <w:szCs w:val="22"/>
        </w:rPr>
        <w:t xml:space="preserve">’s </w:t>
      </w:r>
      <w:r w:rsidR="00C31295">
        <w:rPr>
          <w:rFonts w:ascii="Arial" w:hAnsi="Arial" w:cs="Arial"/>
          <w:sz w:val="22"/>
          <w:szCs w:val="22"/>
        </w:rPr>
        <w:t>employment q</w:t>
      </w:r>
      <w:r w:rsidRPr="00FA0900">
        <w:rPr>
          <w:rFonts w:ascii="Arial" w:hAnsi="Arial" w:cs="Arial"/>
          <w:sz w:val="22"/>
          <w:szCs w:val="22"/>
        </w:rPr>
        <w:t xml:space="preserve">uestionnaire.  During further review, </w:t>
      </w:r>
      <w:r w:rsidR="00C31295">
        <w:rPr>
          <w:rFonts w:ascii="Arial" w:hAnsi="Arial" w:cs="Arial"/>
          <w:sz w:val="22"/>
          <w:szCs w:val="22"/>
        </w:rPr>
        <w:t>the</w:t>
      </w:r>
      <w:r>
        <w:rPr>
          <w:rFonts w:ascii="Arial" w:hAnsi="Arial" w:cs="Arial"/>
          <w:sz w:val="22"/>
          <w:szCs w:val="22"/>
        </w:rPr>
        <w:t xml:space="preserve"> respondent</w:t>
      </w:r>
      <w:r w:rsidRPr="00FA0900">
        <w:rPr>
          <w:rFonts w:ascii="Arial" w:hAnsi="Arial" w:cs="Arial"/>
          <w:sz w:val="22"/>
          <w:szCs w:val="22"/>
        </w:rPr>
        <w:t xml:space="preserve">’s questionnaire from his employment </w:t>
      </w:r>
      <w:r w:rsidR="00C31295">
        <w:rPr>
          <w:rFonts w:ascii="Arial" w:hAnsi="Arial" w:cs="Arial"/>
          <w:sz w:val="22"/>
          <w:szCs w:val="22"/>
        </w:rPr>
        <w:t>with the agency beginning on</w:t>
      </w:r>
      <w:r w:rsidRPr="00FA0900">
        <w:rPr>
          <w:rFonts w:ascii="Arial" w:hAnsi="Arial" w:cs="Arial"/>
          <w:sz w:val="22"/>
          <w:szCs w:val="22"/>
        </w:rPr>
        <w:t xml:space="preserve"> March 24, 2011</w:t>
      </w:r>
      <w:r w:rsidR="00C31295">
        <w:rPr>
          <w:rFonts w:ascii="Arial" w:hAnsi="Arial" w:cs="Arial"/>
          <w:sz w:val="22"/>
          <w:szCs w:val="22"/>
        </w:rPr>
        <w:t>,</w:t>
      </w:r>
      <w:r w:rsidRPr="00FA0900">
        <w:rPr>
          <w:rFonts w:ascii="Arial" w:hAnsi="Arial" w:cs="Arial"/>
          <w:sz w:val="22"/>
          <w:szCs w:val="22"/>
        </w:rPr>
        <w:t xml:space="preserve"> was compared to questionnaires that he completed for employment in 1997 and 2010.  Information was also gathered from the county court.  On his 2011 questionnaire, </w:t>
      </w:r>
      <w:r w:rsidR="00C31295">
        <w:rPr>
          <w:rFonts w:ascii="Arial" w:hAnsi="Arial" w:cs="Arial"/>
          <w:sz w:val="22"/>
          <w:szCs w:val="22"/>
        </w:rPr>
        <w:t>the</w:t>
      </w:r>
      <w:r>
        <w:rPr>
          <w:rFonts w:ascii="Arial" w:hAnsi="Arial" w:cs="Arial"/>
          <w:sz w:val="22"/>
          <w:szCs w:val="22"/>
        </w:rPr>
        <w:t xml:space="preserve"> respondent</w:t>
      </w:r>
      <w:r w:rsidRPr="00FA0900">
        <w:rPr>
          <w:rFonts w:ascii="Arial" w:hAnsi="Arial" w:cs="Arial"/>
          <w:sz w:val="22"/>
          <w:szCs w:val="22"/>
        </w:rPr>
        <w:t xml:space="preserve"> failed to disclose discipline from previous agencies, adverse credit actions, small claims, civil, and chil</w:t>
      </w:r>
      <w:r w:rsidR="00C31295">
        <w:rPr>
          <w:rFonts w:ascii="Arial" w:hAnsi="Arial" w:cs="Arial"/>
          <w:sz w:val="22"/>
          <w:szCs w:val="22"/>
        </w:rPr>
        <w:t>d support judgments. He also failed to disclose instances where he or a family member had contact w</w:t>
      </w:r>
      <w:r w:rsidRPr="00FA0900">
        <w:rPr>
          <w:rFonts w:ascii="Arial" w:hAnsi="Arial" w:cs="Arial"/>
          <w:sz w:val="22"/>
          <w:szCs w:val="22"/>
        </w:rPr>
        <w:t xml:space="preserve">ith law enforcement.  </w:t>
      </w:r>
      <w:r w:rsidR="00C31295" w:rsidRPr="00FA0900">
        <w:rPr>
          <w:rFonts w:ascii="Arial" w:hAnsi="Arial" w:cs="Arial"/>
          <w:sz w:val="22"/>
          <w:szCs w:val="22"/>
        </w:rPr>
        <w:t>When questioned about the discrepancies during</w:t>
      </w:r>
      <w:r w:rsidRPr="00FA0900">
        <w:rPr>
          <w:rFonts w:ascii="Arial" w:hAnsi="Arial" w:cs="Arial"/>
          <w:sz w:val="22"/>
          <w:szCs w:val="22"/>
        </w:rPr>
        <w:t xml:space="preserve"> his sworn interview, </w:t>
      </w:r>
      <w:r w:rsidR="00C31295">
        <w:rPr>
          <w:rFonts w:ascii="Arial" w:hAnsi="Arial" w:cs="Arial"/>
          <w:sz w:val="22"/>
          <w:szCs w:val="22"/>
        </w:rPr>
        <w:t>the</w:t>
      </w:r>
      <w:r>
        <w:rPr>
          <w:rFonts w:ascii="Arial" w:hAnsi="Arial" w:cs="Arial"/>
          <w:sz w:val="22"/>
          <w:szCs w:val="22"/>
        </w:rPr>
        <w:t xml:space="preserve"> respondent</w:t>
      </w:r>
      <w:r w:rsidRPr="00FA0900">
        <w:rPr>
          <w:rFonts w:ascii="Arial" w:hAnsi="Arial" w:cs="Arial"/>
          <w:sz w:val="22"/>
          <w:szCs w:val="22"/>
        </w:rPr>
        <w:t xml:space="preserve"> stated that </w:t>
      </w:r>
      <w:r w:rsidR="00957FAF" w:rsidRPr="00FA0900">
        <w:rPr>
          <w:rFonts w:ascii="Arial" w:hAnsi="Arial" w:cs="Arial"/>
          <w:sz w:val="22"/>
          <w:szCs w:val="22"/>
        </w:rPr>
        <w:t xml:space="preserve">he simply forgot </w:t>
      </w:r>
      <w:r w:rsidR="00957FAF">
        <w:rPr>
          <w:rFonts w:ascii="Arial" w:hAnsi="Arial" w:cs="Arial"/>
          <w:sz w:val="22"/>
          <w:szCs w:val="22"/>
        </w:rPr>
        <w:t xml:space="preserve">several of the incidents. He further stated that he had </w:t>
      </w:r>
      <w:r w:rsidRPr="00FA0900">
        <w:rPr>
          <w:rFonts w:ascii="Arial" w:hAnsi="Arial" w:cs="Arial"/>
          <w:sz w:val="22"/>
          <w:szCs w:val="22"/>
        </w:rPr>
        <w:t xml:space="preserve">no knowledge of </w:t>
      </w:r>
      <w:r w:rsidR="00957FAF">
        <w:rPr>
          <w:rFonts w:ascii="Arial" w:hAnsi="Arial" w:cs="Arial"/>
          <w:sz w:val="22"/>
          <w:szCs w:val="22"/>
        </w:rPr>
        <w:t xml:space="preserve">other incidents </w:t>
      </w:r>
      <w:r w:rsidRPr="00FA0900">
        <w:rPr>
          <w:rFonts w:ascii="Arial" w:hAnsi="Arial" w:cs="Arial"/>
          <w:sz w:val="22"/>
          <w:szCs w:val="22"/>
        </w:rPr>
        <w:t>until he reviewed the documents</w:t>
      </w:r>
      <w:r w:rsidR="00957FAF">
        <w:rPr>
          <w:rFonts w:ascii="Arial" w:hAnsi="Arial" w:cs="Arial"/>
          <w:sz w:val="22"/>
          <w:szCs w:val="22"/>
        </w:rPr>
        <w:t xml:space="preserve"> obtained as part of the investigation</w:t>
      </w:r>
      <w:r w:rsidRPr="00FA0900">
        <w:rPr>
          <w:rFonts w:ascii="Arial" w:hAnsi="Arial" w:cs="Arial"/>
          <w:sz w:val="22"/>
          <w:szCs w:val="22"/>
        </w:rPr>
        <w:t xml:space="preserve">.  </w:t>
      </w:r>
      <w:r>
        <w:rPr>
          <w:rFonts w:ascii="Arial" w:hAnsi="Arial" w:cs="Arial"/>
          <w:sz w:val="22"/>
          <w:szCs w:val="22"/>
        </w:rPr>
        <w:t>The respondent</w:t>
      </w:r>
      <w:r w:rsidRPr="00FA0900">
        <w:rPr>
          <w:rFonts w:ascii="Arial" w:hAnsi="Arial" w:cs="Arial"/>
          <w:sz w:val="22"/>
          <w:szCs w:val="22"/>
        </w:rPr>
        <w:t xml:space="preserve"> stated that he was never ordered to pay child support</w:t>
      </w:r>
      <w:r w:rsidR="00C31295">
        <w:rPr>
          <w:rFonts w:ascii="Arial" w:hAnsi="Arial" w:cs="Arial"/>
          <w:sz w:val="22"/>
          <w:szCs w:val="22"/>
        </w:rPr>
        <w:t>;</w:t>
      </w:r>
      <w:r w:rsidRPr="00FA0900">
        <w:rPr>
          <w:rFonts w:ascii="Arial" w:hAnsi="Arial" w:cs="Arial"/>
          <w:sz w:val="22"/>
          <w:szCs w:val="22"/>
        </w:rPr>
        <w:t xml:space="preserve"> </w:t>
      </w:r>
      <w:r w:rsidR="00957FAF">
        <w:rPr>
          <w:rFonts w:ascii="Arial" w:hAnsi="Arial" w:cs="Arial"/>
          <w:sz w:val="22"/>
          <w:szCs w:val="22"/>
        </w:rPr>
        <w:t>however,</w:t>
      </w:r>
      <w:r w:rsidRPr="00FA0900">
        <w:rPr>
          <w:rFonts w:ascii="Arial" w:hAnsi="Arial" w:cs="Arial"/>
          <w:sz w:val="22"/>
          <w:szCs w:val="22"/>
        </w:rPr>
        <w:t xml:space="preserve"> a check of the court system revealed that an order for child support was established </w:t>
      </w:r>
      <w:r w:rsidR="001D4D91">
        <w:rPr>
          <w:rFonts w:ascii="Arial" w:hAnsi="Arial" w:cs="Arial"/>
          <w:sz w:val="22"/>
          <w:szCs w:val="22"/>
        </w:rPr>
        <w:t xml:space="preserve">on </w:t>
      </w:r>
      <w:r w:rsidRPr="00FA0900">
        <w:rPr>
          <w:rFonts w:ascii="Arial" w:hAnsi="Arial" w:cs="Arial"/>
          <w:sz w:val="22"/>
          <w:szCs w:val="22"/>
        </w:rPr>
        <w:t xml:space="preserve">July 10, 2001.  </w:t>
      </w:r>
      <w:r w:rsidR="00957FAF">
        <w:rPr>
          <w:rFonts w:ascii="Arial" w:hAnsi="Arial" w:cs="Arial"/>
          <w:sz w:val="22"/>
          <w:szCs w:val="22"/>
        </w:rPr>
        <w:t xml:space="preserve">The respondent was also </w:t>
      </w:r>
      <w:r w:rsidRPr="00FA0900">
        <w:rPr>
          <w:rFonts w:ascii="Arial" w:hAnsi="Arial" w:cs="Arial"/>
          <w:sz w:val="22"/>
          <w:szCs w:val="22"/>
        </w:rPr>
        <w:t xml:space="preserve">asked about his negative response to </w:t>
      </w:r>
      <w:r w:rsidR="00957FAF">
        <w:rPr>
          <w:rFonts w:ascii="Arial" w:hAnsi="Arial" w:cs="Arial"/>
          <w:sz w:val="22"/>
          <w:szCs w:val="22"/>
        </w:rPr>
        <w:t>a</w:t>
      </w:r>
      <w:r w:rsidRPr="00FA0900">
        <w:rPr>
          <w:rFonts w:ascii="Arial" w:hAnsi="Arial" w:cs="Arial"/>
          <w:sz w:val="22"/>
          <w:szCs w:val="22"/>
        </w:rPr>
        <w:t xml:space="preserve"> question regarding whether any member of his immediate family had ever been arrested or convicted of a criminal offense</w:t>
      </w:r>
      <w:r w:rsidR="00957FAF">
        <w:rPr>
          <w:rFonts w:ascii="Arial" w:hAnsi="Arial" w:cs="Arial"/>
          <w:sz w:val="22"/>
          <w:szCs w:val="22"/>
        </w:rPr>
        <w:t>.  He stated that</w:t>
      </w:r>
      <w:r w:rsidRPr="00FA0900">
        <w:rPr>
          <w:rFonts w:ascii="Arial" w:hAnsi="Arial" w:cs="Arial"/>
          <w:sz w:val="22"/>
          <w:szCs w:val="22"/>
        </w:rPr>
        <w:t xml:space="preserve"> he did not find out a</w:t>
      </w:r>
      <w:r w:rsidR="00C31295">
        <w:rPr>
          <w:rFonts w:ascii="Arial" w:hAnsi="Arial" w:cs="Arial"/>
          <w:sz w:val="22"/>
          <w:szCs w:val="22"/>
        </w:rPr>
        <w:t xml:space="preserve">bout his son being arrested </w:t>
      </w:r>
      <w:r w:rsidRPr="00FA0900">
        <w:rPr>
          <w:rFonts w:ascii="Arial" w:hAnsi="Arial" w:cs="Arial"/>
          <w:sz w:val="22"/>
          <w:szCs w:val="22"/>
        </w:rPr>
        <w:t xml:space="preserve">until the end of 2012.  </w:t>
      </w:r>
      <w:r w:rsidR="00957FAF">
        <w:rPr>
          <w:rFonts w:ascii="Arial" w:hAnsi="Arial" w:cs="Arial"/>
          <w:sz w:val="22"/>
          <w:szCs w:val="22"/>
        </w:rPr>
        <w:t>However, the respondent</w:t>
      </w:r>
      <w:r w:rsidR="00957FAF" w:rsidRPr="00FA0900">
        <w:rPr>
          <w:rFonts w:ascii="Arial" w:hAnsi="Arial" w:cs="Arial"/>
          <w:sz w:val="22"/>
          <w:szCs w:val="22"/>
        </w:rPr>
        <w:t xml:space="preserve"> disclosed </w:t>
      </w:r>
      <w:r w:rsidR="00957FAF" w:rsidRPr="00957FAF">
        <w:rPr>
          <w:rFonts w:ascii="Arial" w:hAnsi="Arial" w:cs="Arial"/>
          <w:sz w:val="22"/>
          <w:szCs w:val="22"/>
        </w:rPr>
        <w:t xml:space="preserve">on </w:t>
      </w:r>
      <w:r w:rsidR="00957FAF">
        <w:rPr>
          <w:rFonts w:ascii="Arial" w:hAnsi="Arial" w:cs="Arial"/>
          <w:sz w:val="22"/>
          <w:szCs w:val="22"/>
        </w:rPr>
        <w:t>his</w:t>
      </w:r>
      <w:r w:rsidR="00957FAF" w:rsidRPr="00957FAF">
        <w:rPr>
          <w:rFonts w:ascii="Arial" w:hAnsi="Arial" w:cs="Arial"/>
          <w:sz w:val="22"/>
          <w:szCs w:val="22"/>
        </w:rPr>
        <w:t xml:space="preserve"> 2010 questionnaire </w:t>
      </w:r>
      <w:r w:rsidR="00957FAF" w:rsidRPr="00FA0900">
        <w:rPr>
          <w:rFonts w:ascii="Arial" w:hAnsi="Arial" w:cs="Arial"/>
          <w:sz w:val="22"/>
          <w:szCs w:val="22"/>
        </w:rPr>
        <w:t>that his son had been a</w:t>
      </w:r>
      <w:r w:rsidR="00957FAF">
        <w:rPr>
          <w:rFonts w:ascii="Arial" w:hAnsi="Arial" w:cs="Arial"/>
          <w:sz w:val="22"/>
          <w:szCs w:val="22"/>
        </w:rPr>
        <w:t xml:space="preserve">rrested </w:t>
      </w:r>
      <w:r w:rsidR="00957FAF" w:rsidRPr="00FA0900">
        <w:rPr>
          <w:rFonts w:ascii="Arial" w:hAnsi="Arial" w:cs="Arial"/>
          <w:sz w:val="22"/>
          <w:szCs w:val="22"/>
        </w:rPr>
        <w:t>in 2007</w:t>
      </w:r>
      <w:r w:rsidR="00957FAF">
        <w:rPr>
          <w:rFonts w:ascii="Arial" w:hAnsi="Arial" w:cs="Arial"/>
          <w:sz w:val="22"/>
          <w:szCs w:val="22"/>
        </w:rPr>
        <w:t xml:space="preserve">.  </w:t>
      </w:r>
      <w:r w:rsidRPr="00FA0900">
        <w:rPr>
          <w:rFonts w:ascii="Arial" w:hAnsi="Arial" w:cs="Arial"/>
          <w:sz w:val="22"/>
          <w:szCs w:val="22"/>
        </w:rPr>
        <w:t>No criminal charges were filed.</w:t>
      </w:r>
    </w:p>
    <w:p w:rsidR="009A07AF" w:rsidRPr="009A07AF" w:rsidRDefault="009A07AF" w:rsidP="009A07AF">
      <w:pPr>
        <w:jc w:val="both"/>
        <w:rPr>
          <w:rFonts w:ascii="Arial" w:hAnsi="Arial" w:cs="Arial"/>
          <w:sz w:val="22"/>
          <w:szCs w:val="22"/>
        </w:rPr>
      </w:pPr>
    </w:p>
    <w:p w:rsidR="002A29CE" w:rsidRDefault="002A29CE" w:rsidP="002A29CE">
      <w:pPr>
        <w:rPr>
          <w:rFonts w:ascii="Arial" w:hAnsi="Arial" w:cs="Arial"/>
          <w:sz w:val="22"/>
          <w:szCs w:val="22"/>
        </w:rPr>
      </w:pPr>
    </w:p>
    <w:p w:rsidR="00417035" w:rsidRPr="00A45961" w:rsidRDefault="00417035" w:rsidP="002A29CE">
      <w:pPr>
        <w:rPr>
          <w:rFonts w:ascii="Arial" w:hAnsi="Arial" w:cs="Arial"/>
          <w:sz w:val="22"/>
          <w:szCs w:val="22"/>
        </w:rPr>
      </w:pPr>
    </w:p>
    <w:p w:rsidR="00E3387E" w:rsidRDefault="00E3387E">
      <w:pPr>
        <w:spacing w:after="200" w:line="276" w:lineRule="auto"/>
        <w:rPr>
          <w:rFonts w:ascii="Arial" w:hAnsi="Arial" w:cs="Arial"/>
          <w:b/>
          <w:sz w:val="22"/>
          <w:szCs w:val="22"/>
        </w:rPr>
      </w:pPr>
      <w:r>
        <w:rPr>
          <w:rFonts w:ascii="Arial" w:hAnsi="Arial" w:cs="Arial"/>
          <w:b/>
          <w:sz w:val="22"/>
          <w:szCs w:val="22"/>
        </w:rPr>
        <w:br w:type="page"/>
      </w:r>
    </w:p>
    <w:p w:rsidR="007825E8" w:rsidRDefault="007825E8" w:rsidP="009A07AF">
      <w:pPr>
        <w:ind w:left="720" w:hanging="720"/>
        <w:rPr>
          <w:rFonts w:ascii="Arial" w:hAnsi="Arial" w:cs="Arial"/>
          <w:sz w:val="22"/>
          <w:szCs w:val="22"/>
        </w:rPr>
      </w:pPr>
      <w:r w:rsidRPr="00A45961">
        <w:rPr>
          <w:rFonts w:ascii="Arial" w:hAnsi="Arial" w:cs="Arial"/>
          <w:b/>
          <w:sz w:val="22"/>
          <w:szCs w:val="22"/>
        </w:rPr>
        <w:lastRenderedPageBreak/>
        <w:t>Penalty Guideline</w:t>
      </w:r>
      <w:r w:rsidR="00207BB5">
        <w:rPr>
          <w:rFonts w:ascii="Arial" w:hAnsi="Arial" w:cs="Arial"/>
          <w:sz w:val="22"/>
          <w:szCs w:val="22"/>
        </w:rPr>
        <w:t xml:space="preserve">: </w:t>
      </w:r>
      <w:r w:rsidR="00E06A20">
        <w:rPr>
          <w:rFonts w:ascii="Arial" w:hAnsi="Arial" w:cs="Arial"/>
          <w:sz w:val="22"/>
          <w:szCs w:val="22"/>
        </w:rPr>
        <w:t xml:space="preserve">Suspension to Revocation; </w:t>
      </w:r>
      <w:r w:rsidR="009A07AF">
        <w:rPr>
          <w:rFonts w:ascii="Arial" w:hAnsi="Arial" w:cs="Arial"/>
          <w:sz w:val="22"/>
          <w:szCs w:val="22"/>
        </w:rPr>
        <w:t xml:space="preserve">Prospective </w:t>
      </w:r>
      <w:r w:rsidR="0042355A">
        <w:rPr>
          <w:rFonts w:ascii="Arial" w:hAnsi="Arial" w:cs="Arial"/>
          <w:sz w:val="22"/>
          <w:szCs w:val="22"/>
        </w:rPr>
        <w:t>Suspension to Revo</w:t>
      </w:r>
      <w:r w:rsidR="009F58A3">
        <w:rPr>
          <w:rFonts w:ascii="Arial" w:hAnsi="Arial" w:cs="Arial"/>
          <w:sz w:val="22"/>
          <w:szCs w:val="22"/>
        </w:rPr>
        <w:t>cation</w:t>
      </w:r>
    </w:p>
    <w:p w:rsidR="007825E8" w:rsidRPr="00E06A20" w:rsidRDefault="007825E8" w:rsidP="00600E9A">
      <w:pPr>
        <w:jc w:val="both"/>
        <w:rPr>
          <w:rFonts w:ascii="Arial" w:hAnsi="Arial" w:cs="Arial"/>
          <w:sz w:val="22"/>
          <w:szCs w:val="22"/>
        </w:rPr>
      </w:pPr>
      <w:r w:rsidRPr="00E06A20">
        <w:rPr>
          <w:rFonts w:ascii="Arial" w:hAnsi="Arial" w:cs="Arial"/>
          <w:sz w:val="22"/>
          <w:szCs w:val="22"/>
        </w:rPr>
        <w:t xml:space="preserve">Staff </w:t>
      </w:r>
      <w:r w:rsidR="001D4D91">
        <w:rPr>
          <w:rFonts w:ascii="Arial" w:hAnsi="Arial" w:cs="Arial"/>
          <w:sz w:val="22"/>
          <w:szCs w:val="22"/>
        </w:rPr>
        <w:t>entered into a settlement agreement with the respondent for a</w:t>
      </w:r>
      <w:r w:rsidR="00612E6D" w:rsidRPr="00E06A20">
        <w:rPr>
          <w:rFonts w:ascii="Arial" w:hAnsi="Arial" w:cs="Arial"/>
          <w:sz w:val="22"/>
          <w:szCs w:val="22"/>
        </w:rPr>
        <w:t xml:space="preserve"> </w:t>
      </w:r>
      <w:r w:rsidR="00E06A20">
        <w:rPr>
          <w:rFonts w:ascii="Arial" w:hAnsi="Arial" w:cs="Arial"/>
          <w:sz w:val="22"/>
          <w:szCs w:val="22"/>
        </w:rPr>
        <w:t>12 month retroactive suspension; 90</w:t>
      </w:r>
      <w:r w:rsidR="00612E6D" w:rsidRPr="00E06A20">
        <w:rPr>
          <w:rFonts w:ascii="Arial" w:hAnsi="Arial" w:cs="Arial"/>
          <w:sz w:val="22"/>
          <w:szCs w:val="22"/>
        </w:rPr>
        <w:t xml:space="preserve"> day</w:t>
      </w:r>
      <w:r w:rsidR="009F58A3" w:rsidRPr="00E06A20">
        <w:rPr>
          <w:rFonts w:ascii="Arial" w:hAnsi="Arial" w:cs="Arial"/>
          <w:sz w:val="22"/>
          <w:szCs w:val="22"/>
        </w:rPr>
        <w:t xml:space="preserve"> prospective suspension; 1 year probation to begin at the conclusion of the suspension period; provide staff with proof of successful completion of </w:t>
      </w:r>
      <w:r w:rsidR="00E06A20">
        <w:rPr>
          <w:rFonts w:ascii="Arial" w:hAnsi="Arial" w:cs="Arial"/>
          <w:sz w:val="22"/>
          <w:szCs w:val="22"/>
        </w:rPr>
        <w:t xml:space="preserve">a </w:t>
      </w:r>
      <w:r w:rsidR="009F58A3" w:rsidRPr="00E06A20">
        <w:rPr>
          <w:rFonts w:ascii="Arial" w:hAnsi="Arial" w:cs="Arial"/>
          <w:sz w:val="22"/>
          <w:szCs w:val="22"/>
        </w:rPr>
        <w:t xml:space="preserve">Commission-approved </w:t>
      </w:r>
      <w:r w:rsidR="00E06A20">
        <w:rPr>
          <w:rFonts w:ascii="Arial" w:hAnsi="Arial" w:cs="Arial"/>
          <w:sz w:val="22"/>
          <w:szCs w:val="22"/>
        </w:rPr>
        <w:t>ethics course</w:t>
      </w:r>
      <w:r w:rsidR="009F58A3" w:rsidRPr="00E06A20">
        <w:rPr>
          <w:rFonts w:ascii="Arial" w:hAnsi="Arial" w:cs="Arial"/>
          <w:sz w:val="22"/>
          <w:szCs w:val="22"/>
        </w:rPr>
        <w:t xml:space="preserve"> prior to the end of the probationary period</w:t>
      </w:r>
      <w:r w:rsidR="00944854" w:rsidRPr="00E06A20">
        <w:rPr>
          <w:rFonts w:ascii="Arial" w:hAnsi="Arial" w:cs="Arial"/>
          <w:sz w:val="22"/>
          <w:szCs w:val="22"/>
        </w:rPr>
        <w:t>.</w:t>
      </w:r>
      <w:r w:rsidR="00E06A20" w:rsidRPr="00E06A20">
        <w:rPr>
          <w:sz w:val="24"/>
        </w:rPr>
        <w:t xml:space="preserve"> </w:t>
      </w:r>
    </w:p>
    <w:p w:rsidR="007825E8" w:rsidRDefault="007825E8" w:rsidP="008B0E3B">
      <w:pPr>
        <w:jc w:val="both"/>
        <w:rPr>
          <w:rFonts w:ascii="Arial" w:hAnsi="Arial" w:cs="Arial"/>
          <w:sz w:val="22"/>
          <w:szCs w:val="22"/>
        </w:rPr>
      </w:pPr>
    </w:p>
    <w:p w:rsidR="007825E8" w:rsidRPr="00A45961" w:rsidRDefault="007825E8" w:rsidP="008B0E3B">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w:t>
      </w:r>
      <w:r w:rsidR="00207BB5" w:rsidRPr="00A45961">
        <w:rPr>
          <w:rFonts w:ascii="Arial" w:hAnsi="Arial" w:cs="Arial"/>
          <w:sz w:val="22"/>
          <w:szCs w:val="22"/>
        </w:rPr>
        <w:t xml:space="preserve">The Commission </w:t>
      </w:r>
      <w:r w:rsidR="00E06A20">
        <w:rPr>
          <w:rFonts w:ascii="Arial" w:hAnsi="Arial" w:cs="Arial"/>
          <w:sz w:val="22"/>
          <w:szCs w:val="22"/>
        </w:rPr>
        <w:t>accepted the settlement agreement</w:t>
      </w:r>
      <w:r w:rsidR="009F58A3">
        <w:rPr>
          <w:rFonts w:ascii="Arial" w:hAnsi="Arial" w:cs="Arial"/>
          <w:sz w:val="22"/>
          <w:szCs w:val="22"/>
        </w:rPr>
        <w:t>.</w:t>
      </w:r>
    </w:p>
    <w:p w:rsidR="00A45961" w:rsidRDefault="00A45961" w:rsidP="008B0E3B">
      <w:pPr>
        <w:autoSpaceDE w:val="0"/>
        <w:autoSpaceDN w:val="0"/>
        <w:adjustRightInd w:val="0"/>
        <w:rPr>
          <w:rFonts w:ascii="Arial" w:eastAsiaTheme="minorHAnsi" w:hAnsi="Arial" w:cs="Arial"/>
        </w:rPr>
      </w:pPr>
    </w:p>
    <w:p w:rsidR="00EC1E59" w:rsidRDefault="00EC1E59" w:rsidP="008B0E3B">
      <w:pPr>
        <w:autoSpaceDE w:val="0"/>
        <w:autoSpaceDN w:val="0"/>
        <w:adjustRightInd w:val="0"/>
        <w:rPr>
          <w:rFonts w:ascii="Arial" w:eastAsiaTheme="minorHAnsi" w:hAnsi="Arial" w:cs="Arial"/>
        </w:rPr>
      </w:pPr>
    </w:p>
    <w:p w:rsidR="005C0264" w:rsidRPr="00A45961" w:rsidRDefault="005C0264" w:rsidP="008B0E3B">
      <w:pPr>
        <w:autoSpaceDE w:val="0"/>
        <w:autoSpaceDN w:val="0"/>
        <w:adjustRightInd w:val="0"/>
        <w:rPr>
          <w:rFonts w:ascii="Arial" w:eastAsiaTheme="minorHAnsi" w:hAnsi="Arial" w:cs="Arial"/>
        </w:rPr>
      </w:pPr>
    </w:p>
    <w:p w:rsidR="0042355A" w:rsidRPr="0042355A" w:rsidRDefault="00C33F07" w:rsidP="0042355A">
      <w:pPr>
        <w:pBdr>
          <w:bottom w:val="single" w:sz="4" w:space="1" w:color="auto"/>
        </w:pBdr>
        <w:autoSpaceDE w:val="0"/>
        <w:autoSpaceDN w:val="0"/>
        <w:adjustRightInd w:val="0"/>
        <w:ind w:left="1440" w:hanging="1440"/>
        <w:rPr>
          <w:rFonts w:ascii="Arial" w:hAnsi="Arial" w:cs="Arial"/>
          <w:b/>
          <w:sz w:val="22"/>
          <w:szCs w:val="22"/>
        </w:rPr>
      </w:pPr>
      <w:r w:rsidRPr="0042355A">
        <w:rPr>
          <w:rFonts w:ascii="Arial" w:hAnsi="Arial" w:cs="Arial"/>
          <w:b/>
          <w:sz w:val="22"/>
          <w:szCs w:val="22"/>
        </w:rPr>
        <w:t xml:space="preserve">Case # </w:t>
      </w:r>
      <w:r w:rsidR="00E06A20">
        <w:rPr>
          <w:rFonts w:ascii="Arial" w:hAnsi="Arial" w:cs="Arial"/>
          <w:b/>
          <w:sz w:val="22"/>
          <w:szCs w:val="22"/>
        </w:rPr>
        <w:t>37480</w:t>
      </w:r>
      <w:r w:rsidR="00102032">
        <w:rPr>
          <w:rFonts w:ascii="Arial" w:hAnsi="Arial" w:cs="Arial"/>
          <w:b/>
          <w:sz w:val="22"/>
          <w:szCs w:val="22"/>
        </w:rPr>
        <w:t>-</w:t>
      </w:r>
      <w:r w:rsidR="00E06A20">
        <w:rPr>
          <w:rFonts w:ascii="Arial" w:hAnsi="Arial" w:cs="Arial"/>
          <w:b/>
          <w:sz w:val="22"/>
          <w:szCs w:val="22"/>
        </w:rPr>
        <w:t>Aggravated Battery with Great Bodily Harm</w:t>
      </w:r>
    </w:p>
    <w:p w:rsidR="00854DA2" w:rsidRPr="00854DA2" w:rsidRDefault="00E06A20" w:rsidP="00E06A20">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The respondent</w:t>
      </w:r>
      <w:r w:rsidRPr="00E06A20">
        <w:rPr>
          <w:rFonts w:ascii="Arial" w:eastAsiaTheme="minorHAnsi" w:hAnsi="Arial" w:cs="Arial"/>
          <w:sz w:val="22"/>
          <w:szCs w:val="22"/>
        </w:rPr>
        <w:t xml:space="preserve"> resigned from the Department of Corrections subsequent to an internal investigation which sustained conduct which violates state statutes, conduct unbecoming, and failure to report arrest.</w:t>
      </w:r>
      <w:r>
        <w:rPr>
          <w:rFonts w:ascii="Arial" w:eastAsiaTheme="minorHAnsi" w:hAnsi="Arial" w:cs="Arial"/>
          <w:sz w:val="22"/>
          <w:szCs w:val="22"/>
        </w:rPr>
        <w:t xml:space="preserve">  </w:t>
      </w:r>
      <w:r w:rsidRPr="00E06A20">
        <w:rPr>
          <w:rFonts w:ascii="Arial" w:eastAsiaTheme="minorHAnsi" w:hAnsi="Arial" w:cs="Arial"/>
          <w:sz w:val="22"/>
          <w:szCs w:val="22"/>
        </w:rPr>
        <w:t>On November 29, 2013, a deputy with the Taylor County Sheriff’s Office was dispatched to a bar in reference to a fight.  Upon arrival, the deputy made contact with the victim</w:t>
      </w:r>
      <w:r>
        <w:rPr>
          <w:rFonts w:ascii="Arial" w:eastAsiaTheme="minorHAnsi" w:hAnsi="Arial" w:cs="Arial"/>
          <w:sz w:val="22"/>
          <w:szCs w:val="22"/>
        </w:rPr>
        <w:t xml:space="preserve"> and </w:t>
      </w:r>
      <w:r w:rsidRPr="00E06A20">
        <w:rPr>
          <w:rFonts w:ascii="Arial" w:eastAsiaTheme="minorHAnsi" w:hAnsi="Arial" w:cs="Arial"/>
          <w:sz w:val="22"/>
          <w:szCs w:val="22"/>
        </w:rPr>
        <w:t xml:space="preserve">noted that the victim had blood on the side of his head and that his left ear was split.  When asked what happened, the victim advised that someone in the bar hit him with a pool stick.  It was later </w:t>
      </w:r>
      <w:r>
        <w:rPr>
          <w:rFonts w:ascii="Arial" w:eastAsiaTheme="minorHAnsi" w:hAnsi="Arial" w:cs="Arial"/>
          <w:sz w:val="22"/>
          <w:szCs w:val="22"/>
        </w:rPr>
        <w:t>determined</w:t>
      </w:r>
      <w:r w:rsidRPr="00E06A20">
        <w:rPr>
          <w:rFonts w:ascii="Arial" w:eastAsiaTheme="minorHAnsi" w:hAnsi="Arial" w:cs="Arial"/>
          <w:sz w:val="22"/>
          <w:szCs w:val="22"/>
        </w:rPr>
        <w:t xml:space="preserve"> that the </w:t>
      </w:r>
      <w:r>
        <w:rPr>
          <w:rFonts w:ascii="Arial" w:eastAsiaTheme="minorHAnsi" w:hAnsi="Arial" w:cs="Arial"/>
          <w:sz w:val="22"/>
          <w:szCs w:val="22"/>
        </w:rPr>
        <w:t>respondent caused the injuries but had left the bar.</w:t>
      </w:r>
      <w:r w:rsidRPr="00E06A20">
        <w:rPr>
          <w:rFonts w:ascii="Arial" w:eastAsiaTheme="minorHAnsi" w:hAnsi="Arial" w:cs="Arial"/>
          <w:sz w:val="22"/>
          <w:szCs w:val="22"/>
        </w:rPr>
        <w:t xml:space="preserve">  According to the victim’s written statement, </w:t>
      </w:r>
      <w:r>
        <w:rPr>
          <w:rFonts w:ascii="Arial" w:eastAsiaTheme="minorHAnsi" w:hAnsi="Arial" w:cs="Arial"/>
          <w:sz w:val="22"/>
          <w:szCs w:val="22"/>
        </w:rPr>
        <w:t>he</w:t>
      </w:r>
      <w:r w:rsidRPr="00E06A20">
        <w:rPr>
          <w:rFonts w:ascii="Arial" w:eastAsiaTheme="minorHAnsi" w:hAnsi="Arial" w:cs="Arial"/>
          <w:sz w:val="22"/>
          <w:szCs w:val="22"/>
        </w:rPr>
        <w:t xml:space="preserve"> came out of the bathroom and was </w:t>
      </w:r>
      <w:r>
        <w:rPr>
          <w:rFonts w:ascii="Arial" w:eastAsiaTheme="minorHAnsi" w:hAnsi="Arial" w:cs="Arial"/>
          <w:sz w:val="22"/>
          <w:szCs w:val="22"/>
        </w:rPr>
        <w:t>walking toward</w:t>
      </w:r>
      <w:r w:rsidRPr="00E06A20">
        <w:rPr>
          <w:rFonts w:ascii="Arial" w:eastAsiaTheme="minorHAnsi" w:hAnsi="Arial" w:cs="Arial"/>
          <w:sz w:val="22"/>
          <w:szCs w:val="22"/>
        </w:rPr>
        <w:t xml:space="preserve"> his wife when he was knocked unconscious for a few seconds by a blow to the left side of his head.  He was able to get up, walk to his wife, and tell her what happened.  The victim then left the bar to get medical attention.  According to a written statement authored by a witness, </w:t>
      </w:r>
      <w:r w:rsidR="006B6D7C">
        <w:rPr>
          <w:rFonts w:ascii="Arial" w:eastAsiaTheme="minorHAnsi" w:hAnsi="Arial" w:cs="Arial"/>
          <w:sz w:val="22"/>
          <w:szCs w:val="22"/>
        </w:rPr>
        <w:t>the victim cam</w:t>
      </w:r>
      <w:r w:rsidRPr="00E06A20">
        <w:rPr>
          <w:rFonts w:ascii="Arial" w:eastAsiaTheme="minorHAnsi" w:hAnsi="Arial" w:cs="Arial"/>
          <w:sz w:val="22"/>
          <w:szCs w:val="22"/>
        </w:rPr>
        <w:t xml:space="preserve">e out of the bathroom and </w:t>
      </w:r>
      <w:r w:rsidR="006B6D7C">
        <w:rPr>
          <w:rFonts w:ascii="Arial" w:eastAsiaTheme="minorHAnsi" w:hAnsi="Arial" w:cs="Arial"/>
          <w:sz w:val="22"/>
          <w:szCs w:val="22"/>
        </w:rPr>
        <w:t>the</w:t>
      </w:r>
      <w:r>
        <w:rPr>
          <w:rFonts w:ascii="Arial" w:eastAsiaTheme="minorHAnsi" w:hAnsi="Arial" w:cs="Arial"/>
          <w:sz w:val="22"/>
          <w:szCs w:val="22"/>
        </w:rPr>
        <w:t xml:space="preserve"> respondent</w:t>
      </w:r>
      <w:r w:rsidRPr="00E06A20">
        <w:rPr>
          <w:rFonts w:ascii="Arial" w:eastAsiaTheme="minorHAnsi" w:hAnsi="Arial" w:cs="Arial"/>
          <w:sz w:val="22"/>
          <w:szCs w:val="22"/>
        </w:rPr>
        <w:t xml:space="preserve"> hit him </w:t>
      </w:r>
      <w:r>
        <w:rPr>
          <w:rFonts w:ascii="Arial" w:eastAsiaTheme="minorHAnsi" w:hAnsi="Arial" w:cs="Arial"/>
          <w:sz w:val="22"/>
          <w:szCs w:val="22"/>
        </w:rPr>
        <w:t xml:space="preserve">in the head with a pool stick.  </w:t>
      </w:r>
      <w:r w:rsidR="006B6D7C">
        <w:rPr>
          <w:rFonts w:ascii="Arial" w:eastAsiaTheme="minorHAnsi" w:hAnsi="Arial" w:cs="Arial"/>
          <w:sz w:val="22"/>
          <w:szCs w:val="22"/>
        </w:rPr>
        <w:t>T</w:t>
      </w:r>
      <w:r w:rsidRPr="00E06A20">
        <w:rPr>
          <w:rFonts w:ascii="Arial" w:eastAsiaTheme="minorHAnsi" w:hAnsi="Arial" w:cs="Arial"/>
          <w:sz w:val="22"/>
          <w:szCs w:val="22"/>
        </w:rPr>
        <w:t xml:space="preserve">he State Attorney’s Office </w:t>
      </w:r>
      <w:r w:rsidR="006B6D7C">
        <w:rPr>
          <w:rFonts w:ascii="Arial" w:eastAsiaTheme="minorHAnsi" w:hAnsi="Arial" w:cs="Arial"/>
          <w:sz w:val="22"/>
          <w:szCs w:val="22"/>
        </w:rPr>
        <w:t xml:space="preserve">charged the respondent with </w:t>
      </w:r>
      <w:r w:rsidRPr="00E06A20">
        <w:rPr>
          <w:rFonts w:ascii="Arial" w:eastAsiaTheme="minorHAnsi" w:hAnsi="Arial" w:cs="Arial"/>
          <w:sz w:val="22"/>
          <w:szCs w:val="22"/>
        </w:rPr>
        <w:t>aggravated battery with great bodily harm on April 3, 2014</w:t>
      </w:r>
      <w:r w:rsidR="006B6D7C">
        <w:rPr>
          <w:rFonts w:ascii="Arial" w:eastAsiaTheme="minorHAnsi" w:hAnsi="Arial" w:cs="Arial"/>
          <w:sz w:val="22"/>
          <w:szCs w:val="22"/>
        </w:rPr>
        <w:t>, and he was subsequently</w:t>
      </w:r>
      <w:r w:rsidRPr="00E06A20">
        <w:rPr>
          <w:rFonts w:ascii="Arial" w:eastAsiaTheme="minorHAnsi" w:hAnsi="Arial" w:cs="Arial"/>
          <w:sz w:val="22"/>
          <w:szCs w:val="22"/>
        </w:rPr>
        <w:t xml:space="preserve"> arrested on June 10, 2014.  On September 11, 2014, </w:t>
      </w:r>
      <w:r w:rsidR="006B6D7C">
        <w:rPr>
          <w:rFonts w:ascii="Arial" w:eastAsiaTheme="minorHAnsi" w:hAnsi="Arial" w:cs="Arial"/>
          <w:sz w:val="22"/>
          <w:szCs w:val="22"/>
        </w:rPr>
        <w:t>the</w:t>
      </w:r>
      <w:r>
        <w:rPr>
          <w:rFonts w:ascii="Arial" w:eastAsiaTheme="minorHAnsi" w:hAnsi="Arial" w:cs="Arial"/>
          <w:sz w:val="22"/>
          <w:szCs w:val="22"/>
        </w:rPr>
        <w:t xml:space="preserve"> respondent</w:t>
      </w:r>
      <w:r w:rsidRPr="00E06A20">
        <w:rPr>
          <w:rFonts w:ascii="Arial" w:eastAsiaTheme="minorHAnsi" w:hAnsi="Arial" w:cs="Arial"/>
          <w:sz w:val="22"/>
          <w:szCs w:val="22"/>
        </w:rPr>
        <w:t xml:space="preserve"> was placed on deferred prosecution for twelve months.  He was ordered to complete 10 hours of community service, pay restitution to the victim, have no contact with the victim, and pay court costs and fines.</w:t>
      </w:r>
    </w:p>
    <w:p w:rsidR="0000472E" w:rsidRDefault="0000472E" w:rsidP="0000472E">
      <w:pPr>
        <w:autoSpaceDE w:val="0"/>
        <w:autoSpaceDN w:val="0"/>
        <w:adjustRightInd w:val="0"/>
        <w:jc w:val="both"/>
        <w:rPr>
          <w:rFonts w:ascii="Arial" w:eastAsiaTheme="minorHAnsi" w:hAnsi="Arial" w:cs="Arial"/>
          <w:sz w:val="22"/>
          <w:szCs w:val="22"/>
        </w:rPr>
      </w:pPr>
    </w:p>
    <w:p w:rsidR="002B0512" w:rsidRPr="00BD5D84" w:rsidRDefault="002B0512" w:rsidP="0000472E">
      <w:pPr>
        <w:autoSpaceDE w:val="0"/>
        <w:autoSpaceDN w:val="0"/>
        <w:adjustRightInd w:val="0"/>
        <w:jc w:val="both"/>
        <w:rPr>
          <w:rFonts w:ascii="Arial" w:eastAsiaTheme="minorHAnsi" w:hAnsi="Arial" w:cs="Arial"/>
          <w:sz w:val="22"/>
          <w:szCs w:val="22"/>
        </w:rPr>
      </w:pPr>
    </w:p>
    <w:p w:rsidR="00EC1E59" w:rsidRDefault="00EC1E59"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6B6D7C">
        <w:rPr>
          <w:rFonts w:ascii="Arial" w:hAnsi="Arial" w:cs="Arial"/>
          <w:sz w:val="22"/>
          <w:szCs w:val="22"/>
        </w:rPr>
        <w:t>Prospective</w:t>
      </w:r>
      <w:r w:rsidR="004A3B1D">
        <w:rPr>
          <w:rFonts w:ascii="Arial" w:hAnsi="Arial" w:cs="Arial"/>
          <w:sz w:val="22"/>
          <w:szCs w:val="22"/>
        </w:rPr>
        <w:t xml:space="preserve"> Suspension</w:t>
      </w:r>
      <w:r w:rsidR="006B6D7C">
        <w:rPr>
          <w:rFonts w:ascii="Arial" w:hAnsi="Arial" w:cs="Arial"/>
          <w:sz w:val="22"/>
          <w:szCs w:val="22"/>
        </w:rPr>
        <w:t xml:space="preserve"> to Revocation</w:t>
      </w:r>
    </w:p>
    <w:p w:rsidR="005A6DBF" w:rsidRPr="005A6DBF" w:rsidRDefault="005A6DBF" w:rsidP="00102032">
      <w:pPr>
        <w:jc w:val="both"/>
        <w:rPr>
          <w:rFonts w:ascii="Arial" w:hAnsi="Arial" w:cs="Arial"/>
          <w:sz w:val="22"/>
          <w:szCs w:val="22"/>
        </w:rPr>
      </w:pPr>
      <w:r w:rsidRPr="005A6DBF">
        <w:rPr>
          <w:rFonts w:ascii="Arial" w:hAnsi="Arial" w:cs="Arial"/>
          <w:sz w:val="22"/>
          <w:szCs w:val="22"/>
        </w:rPr>
        <w:t xml:space="preserve">Staff </w:t>
      </w:r>
      <w:r w:rsidR="00DB7DDB">
        <w:rPr>
          <w:rFonts w:ascii="Arial" w:hAnsi="Arial" w:cs="Arial"/>
          <w:sz w:val="22"/>
          <w:szCs w:val="22"/>
        </w:rPr>
        <w:t>recommended</w:t>
      </w:r>
      <w:r w:rsidRPr="005A6DBF">
        <w:rPr>
          <w:rFonts w:ascii="Arial" w:hAnsi="Arial" w:cs="Arial"/>
          <w:sz w:val="22"/>
          <w:szCs w:val="22"/>
        </w:rPr>
        <w:t xml:space="preserve"> </w:t>
      </w:r>
      <w:r w:rsidR="006B6D7C">
        <w:rPr>
          <w:rFonts w:ascii="Arial" w:hAnsi="Arial" w:cs="Arial"/>
          <w:sz w:val="22"/>
          <w:szCs w:val="22"/>
        </w:rPr>
        <w:t xml:space="preserve">a 60 </w:t>
      </w:r>
      <w:r w:rsidR="00854DA2" w:rsidRPr="00854DA2">
        <w:rPr>
          <w:rFonts w:ascii="Arial" w:hAnsi="Arial" w:cs="Arial"/>
          <w:sz w:val="22"/>
          <w:szCs w:val="22"/>
        </w:rPr>
        <w:t xml:space="preserve">day prospective </w:t>
      </w:r>
      <w:r w:rsidR="00854DA2">
        <w:rPr>
          <w:rFonts w:ascii="Arial" w:hAnsi="Arial" w:cs="Arial"/>
          <w:sz w:val="22"/>
          <w:szCs w:val="22"/>
        </w:rPr>
        <w:t>suspension</w:t>
      </w:r>
      <w:r w:rsidR="004A3B1D">
        <w:rPr>
          <w:rFonts w:ascii="Arial" w:hAnsi="Arial" w:cs="Arial"/>
          <w:sz w:val="22"/>
          <w:szCs w:val="22"/>
        </w:rPr>
        <w:t xml:space="preserve">; </w:t>
      </w:r>
      <w:r w:rsidR="006B6D7C">
        <w:rPr>
          <w:rFonts w:ascii="Arial" w:hAnsi="Arial" w:cs="Arial"/>
          <w:sz w:val="22"/>
          <w:szCs w:val="22"/>
        </w:rPr>
        <w:t xml:space="preserve">1 </w:t>
      </w:r>
      <w:r w:rsidR="00854DA2" w:rsidRPr="00854DA2">
        <w:rPr>
          <w:rFonts w:ascii="Arial" w:hAnsi="Arial" w:cs="Arial"/>
          <w:sz w:val="22"/>
          <w:szCs w:val="22"/>
        </w:rPr>
        <w:t xml:space="preserve">year </w:t>
      </w:r>
      <w:r w:rsidR="00457DEA">
        <w:rPr>
          <w:rFonts w:ascii="Arial" w:hAnsi="Arial" w:cs="Arial"/>
          <w:sz w:val="22"/>
          <w:szCs w:val="22"/>
        </w:rPr>
        <w:t>probation</w:t>
      </w:r>
      <w:r w:rsidR="00854DA2" w:rsidRPr="00854DA2">
        <w:rPr>
          <w:rFonts w:ascii="Arial" w:hAnsi="Arial" w:cs="Arial"/>
          <w:sz w:val="22"/>
          <w:szCs w:val="22"/>
        </w:rPr>
        <w:t xml:space="preserve"> to begin at the conclusion of the suspension period; </w:t>
      </w:r>
      <w:r w:rsidR="00457DEA">
        <w:rPr>
          <w:rFonts w:ascii="Arial" w:hAnsi="Arial" w:cs="Arial"/>
          <w:sz w:val="22"/>
          <w:szCs w:val="22"/>
        </w:rPr>
        <w:t xml:space="preserve">and </w:t>
      </w:r>
      <w:r w:rsidR="00854DA2" w:rsidRPr="00854DA2">
        <w:rPr>
          <w:rFonts w:ascii="Arial" w:hAnsi="Arial" w:cs="Arial"/>
          <w:sz w:val="22"/>
          <w:szCs w:val="22"/>
        </w:rPr>
        <w:t xml:space="preserve">provide staff with proof of successful completion of Commission-approved </w:t>
      </w:r>
      <w:r w:rsidR="006B6D7C">
        <w:rPr>
          <w:rFonts w:ascii="Arial" w:hAnsi="Arial" w:cs="Arial"/>
          <w:sz w:val="22"/>
          <w:szCs w:val="22"/>
        </w:rPr>
        <w:t xml:space="preserve">anger management counseling </w:t>
      </w:r>
      <w:r w:rsidR="00854DA2" w:rsidRPr="00854DA2">
        <w:rPr>
          <w:rFonts w:ascii="Arial" w:hAnsi="Arial" w:cs="Arial"/>
          <w:sz w:val="22"/>
          <w:szCs w:val="22"/>
        </w:rPr>
        <w:t>prior to the end of the probationary period.</w:t>
      </w:r>
    </w:p>
    <w:p w:rsidR="00BD58A9" w:rsidRPr="00A45961" w:rsidRDefault="00BD58A9" w:rsidP="008B0E3B">
      <w:pPr>
        <w:rPr>
          <w:rFonts w:ascii="Arial" w:hAnsi="Arial" w:cs="Arial"/>
          <w:sz w:val="22"/>
          <w:szCs w:val="22"/>
        </w:rPr>
      </w:pPr>
    </w:p>
    <w:p w:rsidR="00FD39AB" w:rsidRPr="00BD58A9" w:rsidRDefault="00EC1E59" w:rsidP="008B0E3B">
      <w:pPr>
        <w:tabs>
          <w:tab w:val="left" w:pos="720"/>
        </w:tabs>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6B6D7C">
        <w:rPr>
          <w:rFonts w:ascii="Arial" w:hAnsi="Arial" w:cs="Arial"/>
          <w:sz w:val="22"/>
          <w:szCs w:val="22"/>
        </w:rPr>
        <w:t>rejected staff’s recommendation and revoked the respondent’s certification</w:t>
      </w:r>
      <w:r w:rsidR="005A6DBF">
        <w:rPr>
          <w:rFonts w:ascii="Arial" w:hAnsi="Arial" w:cs="Arial"/>
          <w:sz w:val="22"/>
          <w:szCs w:val="22"/>
        </w:rPr>
        <w:t>.</w:t>
      </w:r>
    </w:p>
    <w:p w:rsidR="00C33F07" w:rsidRDefault="00C33F07" w:rsidP="008B0E3B">
      <w:pPr>
        <w:tabs>
          <w:tab w:val="left" w:pos="6120"/>
        </w:tabs>
        <w:rPr>
          <w:rFonts w:ascii="Arial" w:hAnsi="Arial" w:cs="Arial"/>
        </w:rPr>
      </w:pPr>
    </w:p>
    <w:p w:rsidR="00B461FD" w:rsidRDefault="00B461FD" w:rsidP="008B0E3B">
      <w:pPr>
        <w:tabs>
          <w:tab w:val="left" w:pos="6120"/>
        </w:tabs>
        <w:rPr>
          <w:rFonts w:ascii="Arial" w:hAnsi="Arial" w:cs="Arial"/>
        </w:rPr>
      </w:pPr>
    </w:p>
    <w:p w:rsidR="00B461FD" w:rsidRPr="00A45961" w:rsidRDefault="00B461FD" w:rsidP="008B0E3B">
      <w:pPr>
        <w:tabs>
          <w:tab w:val="left" w:pos="6120"/>
        </w:tabs>
        <w:rPr>
          <w:rFonts w:ascii="Arial" w:hAnsi="Arial" w:cs="Arial"/>
        </w:rPr>
      </w:pPr>
    </w:p>
    <w:p w:rsidR="00314997" w:rsidRPr="00A45961" w:rsidRDefault="00314997" w:rsidP="003B10E0">
      <w:pPr>
        <w:pBdr>
          <w:bottom w:val="single" w:sz="4" w:space="1" w:color="auto"/>
        </w:pBdr>
        <w:tabs>
          <w:tab w:val="left" w:pos="6120"/>
        </w:tabs>
        <w:ind w:left="1440" w:hanging="1440"/>
        <w:rPr>
          <w:rFonts w:ascii="Arial" w:hAnsi="Arial" w:cs="Arial"/>
          <w:b/>
          <w:sz w:val="22"/>
          <w:szCs w:val="22"/>
        </w:rPr>
      </w:pPr>
      <w:r w:rsidRPr="00A45961">
        <w:rPr>
          <w:rFonts w:ascii="Arial" w:hAnsi="Arial" w:cs="Arial"/>
          <w:b/>
          <w:sz w:val="22"/>
          <w:szCs w:val="22"/>
        </w:rPr>
        <w:t xml:space="preserve">Case # </w:t>
      </w:r>
      <w:r w:rsidR="0002545B">
        <w:rPr>
          <w:rFonts w:ascii="Arial" w:hAnsi="Arial" w:cs="Arial"/>
          <w:b/>
          <w:sz w:val="22"/>
          <w:szCs w:val="22"/>
        </w:rPr>
        <w:t>37787</w:t>
      </w:r>
      <w:r w:rsidR="001D27D2">
        <w:rPr>
          <w:rFonts w:ascii="Arial" w:hAnsi="Arial" w:cs="Arial"/>
          <w:b/>
          <w:sz w:val="22"/>
          <w:szCs w:val="22"/>
        </w:rPr>
        <w:t>-</w:t>
      </w:r>
      <w:r w:rsidR="00540724" w:rsidRPr="00540724">
        <w:rPr>
          <w:rFonts w:ascii="Arial" w:hAnsi="Arial" w:cs="Arial"/>
          <w:sz w:val="22"/>
          <w:szCs w:val="22"/>
        </w:rPr>
        <w:t xml:space="preserve"> </w:t>
      </w:r>
      <w:r w:rsidR="00BC4F55">
        <w:rPr>
          <w:rFonts w:ascii="Arial" w:hAnsi="Arial" w:cs="Arial"/>
          <w:b/>
          <w:sz w:val="22"/>
          <w:szCs w:val="22"/>
        </w:rPr>
        <w:t>Excessi</w:t>
      </w:r>
      <w:r w:rsidR="0002545B">
        <w:rPr>
          <w:rFonts w:ascii="Arial" w:hAnsi="Arial" w:cs="Arial"/>
          <w:b/>
          <w:sz w:val="22"/>
          <w:szCs w:val="22"/>
        </w:rPr>
        <w:t>ve Use of Force</w:t>
      </w:r>
    </w:p>
    <w:p w:rsidR="00BC4F55" w:rsidRPr="00BC4F55" w:rsidRDefault="0002545B" w:rsidP="0002545B">
      <w:pPr>
        <w:jc w:val="both"/>
        <w:rPr>
          <w:rFonts w:ascii="Arial" w:hAnsi="Arial" w:cs="Arial"/>
          <w:noProof/>
          <w:sz w:val="22"/>
          <w:szCs w:val="22"/>
        </w:rPr>
      </w:pPr>
      <w:r>
        <w:rPr>
          <w:rFonts w:ascii="Arial" w:hAnsi="Arial" w:cs="Arial"/>
          <w:noProof/>
          <w:sz w:val="22"/>
          <w:szCs w:val="22"/>
        </w:rPr>
        <w:t>The respondent</w:t>
      </w:r>
      <w:r w:rsidRPr="0002545B">
        <w:rPr>
          <w:rFonts w:ascii="Arial" w:hAnsi="Arial" w:cs="Arial"/>
          <w:noProof/>
          <w:sz w:val="22"/>
          <w:szCs w:val="22"/>
        </w:rPr>
        <w:t xml:space="preserve"> resigned from the Manatee County Sheriff’s Office subsequent to an internal investigation which sustained conduct unbecoming.</w:t>
      </w:r>
      <w:r>
        <w:rPr>
          <w:rFonts w:ascii="Arial" w:hAnsi="Arial" w:cs="Arial"/>
          <w:noProof/>
          <w:sz w:val="22"/>
          <w:szCs w:val="22"/>
        </w:rPr>
        <w:t xml:space="preserve">  </w:t>
      </w:r>
      <w:r w:rsidRPr="0002545B">
        <w:rPr>
          <w:rFonts w:ascii="Arial" w:hAnsi="Arial" w:cs="Arial"/>
          <w:noProof/>
          <w:sz w:val="22"/>
          <w:szCs w:val="22"/>
        </w:rPr>
        <w:t xml:space="preserve">On July 19, 2014, while at the Manatee County jail, </w:t>
      </w:r>
      <w:r>
        <w:rPr>
          <w:rFonts w:ascii="Arial" w:hAnsi="Arial" w:cs="Arial"/>
          <w:noProof/>
          <w:sz w:val="22"/>
          <w:szCs w:val="22"/>
        </w:rPr>
        <w:t>the respondent</w:t>
      </w:r>
      <w:r w:rsidRPr="0002545B">
        <w:rPr>
          <w:rFonts w:ascii="Arial" w:hAnsi="Arial" w:cs="Arial"/>
          <w:noProof/>
          <w:sz w:val="22"/>
          <w:szCs w:val="22"/>
        </w:rPr>
        <w:t xml:space="preserve"> used more force than necessary when placing a hostile inmate, who was in handcuffs, into a holding cell.  A v</w:t>
      </w:r>
      <w:r>
        <w:rPr>
          <w:rFonts w:ascii="Arial" w:hAnsi="Arial" w:cs="Arial"/>
          <w:noProof/>
          <w:sz w:val="22"/>
          <w:szCs w:val="22"/>
        </w:rPr>
        <w:t>ideo recording showed</w:t>
      </w:r>
      <w:r w:rsidRPr="0002545B">
        <w:rPr>
          <w:rFonts w:ascii="Arial" w:hAnsi="Arial" w:cs="Arial"/>
          <w:noProof/>
          <w:sz w:val="22"/>
          <w:szCs w:val="22"/>
        </w:rPr>
        <w:t xml:space="preserve"> that the inmate </w:t>
      </w:r>
      <w:r>
        <w:rPr>
          <w:rFonts w:ascii="Arial" w:hAnsi="Arial" w:cs="Arial"/>
          <w:noProof/>
          <w:sz w:val="22"/>
          <w:szCs w:val="22"/>
        </w:rPr>
        <w:t>pushed out his chest toward</w:t>
      </w:r>
      <w:r w:rsidRPr="0002545B">
        <w:rPr>
          <w:rFonts w:ascii="Arial" w:hAnsi="Arial" w:cs="Arial"/>
          <w:noProof/>
          <w:sz w:val="22"/>
          <w:szCs w:val="22"/>
        </w:rPr>
        <w:t xml:space="preserve"> </w:t>
      </w:r>
      <w:r>
        <w:rPr>
          <w:rFonts w:ascii="Arial" w:hAnsi="Arial" w:cs="Arial"/>
          <w:noProof/>
          <w:sz w:val="22"/>
          <w:szCs w:val="22"/>
        </w:rPr>
        <w:t>the respondent</w:t>
      </w:r>
      <w:r w:rsidRPr="0002545B">
        <w:rPr>
          <w:rFonts w:ascii="Arial" w:hAnsi="Arial" w:cs="Arial"/>
          <w:noProof/>
          <w:sz w:val="22"/>
          <w:szCs w:val="22"/>
        </w:rPr>
        <w:t xml:space="preserve">.  In turn, </w:t>
      </w:r>
      <w:r>
        <w:rPr>
          <w:rFonts w:ascii="Arial" w:hAnsi="Arial" w:cs="Arial"/>
          <w:noProof/>
          <w:sz w:val="22"/>
          <w:szCs w:val="22"/>
        </w:rPr>
        <w:t>the respondent</w:t>
      </w:r>
      <w:r w:rsidRPr="0002545B">
        <w:rPr>
          <w:rFonts w:ascii="Arial" w:hAnsi="Arial" w:cs="Arial"/>
          <w:noProof/>
          <w:sz w:val="22"/>
          <w:szCs w:val="22"/>
        </w:rPr>
        <w:t xml:space="preserve"> pushed the inmate with both hands causing the inmate to fall back onto a bookshelf.  When the inmate bounced off the </w:t>
      </w:r>
      <w:r w:rsidR="00102032">
        <w:rPr>
          <w:rFonts w:ascii="Arial" w:hAnsi="Arial" w:cs="Arial"/>
          <w:noProof/>
          <w:sz w:val="22"/>
          <w:szCs w:val="22"/>
        </w:rPr>
        <w:t>book</w:t>
      </w:r>
      <w:r w:rsidRPr="0002545B">
        <w:rPr>
          <w:rFonts w:ascii="Arial" w:hAnsi="Arial" w:cs="Arial"/>
          <w:noProof/>
          <w:sz w:val="22"/>
          <w:szCs w:val="22"/>
        </w:rPr>
        <w:t xml:space="preserve">shelf, </w:t>
      </w:r>
      <w:r>
        <w:rPr>
          <w:rFonts w:ascii="Arial" w:hAnsi="Arial" w:cs="Arial"/>
          <w:noProof/>
          <w:sz w:val="22"/>
          <w:szCs w:val="22"/>
        </w:rPr>
        <w:t>the respondent</w:t>
      </w:r>
      <w:r w:rsidRPr="0002545B">
        <w:rPr>
          <w:rFonts w:ascii="Arial" w:hAnsi="Arial" w:cs="Arial"/>
          <w:noProof/>
          <w:sz w:val="22"/>
          <w:szCs w:val="22"/>
        </w:rPr>
        <w:t xml:space="preserve"> used both hands to push the inmate into the holding cell</w:t>
      </w:r>
      <w:r>
        <w:rPr>
          <w:rFonts w:ascii="Arial" w:hAnsi="Arial" w:cs="Arial"/>
          <w:noProof/>
          <w:sz w:val="22"/>
          <w:szCs w:val="22"/>
        </w:rPr>
        <w:t xml:space="preserve"> without provocation. </w:t>
      </w:r>
      <w:r w:rsidRPr="0002545B">
        <w:rPr>
          <w:rFonts w:ascii="Arial" w:hAnsi="Arial" w:cs="Arial"/>
          <w:noProof/>
          <w:sz w:val="22"/>
          <w:szCs w:val="22"/>
        </w:rPr>
        <w:t xml:space="preserve"> </w:t>
      </w:r>
      <w:r>
        <w:rPr>
          <w:rFonts w:ascii="Arial" w:hAnsi="Arial" w:cs="Arial"/>
          <w:noProof/>
          <w:sz w:val="22"/>
          <w:szCs w:val="22"/>
        </w:rPr>
        <w:lastRenderedPageBreak/>
        <w:t>The push caused</w:t>
      </w:r>
      <w:r w:rsidR="001D4D91">
        <w:rPr>
          <w:rFonts w:ascii="Arial" w:hAnsi="Arial" w:cs="Arial"/>
          <w:noProof/>
          <w:sz w:val="22"/>
          <w:szCs w:val="22"/>
        </w:rPr>
        <w:t xml:space="preserve"> the inmate to fall, striking</w:t>
      </w:r>
      <w:r w:rsidRPr="0002545B">
        <w:rPr>
          <w:rFonts w:ascii="Arial" w:hAnsi="Arial" w:cs="Arial"/>
          <w:noProof/>
          <w:sz w:val="22"/>
          <w:szCs w:val="22"/>
        </w:rPr>
        <w:t xml:space="preserve"> the side of his forehead against the wall, and fall</w:t>
      </w:r>
      <w:r w:rsidR="001D4D91">
        <w:rPr>
          <w:rFonts w:ascii="Arial" w:hAnsi="Arial" w:cs="Arial"/>
          <w:noProof/>
          <w:sz w:val="22"/>
          <w:szCs w:val="22"/>
        </w:rPr>
        <w:t>ing</w:t>
      </w:r>
      <w:r w:rsidRPr="0002545B">
        <w:rPr>
          <w:rFonts w:ascii="Arial" w:hAnsi="Arial" w:cs="Arial"/>
          <w:noProof/>
          <w:sz w:val="22"/>
          <w:szCs w:val="22"/>
        </w:rPr>
        <w:t xml:space="preserve"> to the floor</w:t>
      </w:r>
      <w:r>
        <w:rPr>
          <w:rFonts w:ascii="Arial" w:hAnsi="Arial" w:cs="Arial"/>
          <w:noProof/>
          <w:sz w:val="22"/>
          <w:szCs w:val="22"/>
        </w:rPr>
        <w:t xml:space="preserve">.  </w:t>
      </w:r>
      <w:r w:rsidRPr="0002545B">
        <w:rPr>
          <w:rFonts w:ascii="Arial" w:hAnsi="Arial" w:cs="Arial"/>
          <w:noProof/>
          <w:sz w:val="22"/>
          <w:szCs w:val="22"/>
        </w:rPr>
        <w:t>Upon review of the case, the State Attorney’s Office decline</w:t>
      </w:r>
      <w:r w:rsidR="001D4D91">
        <w:rPr>
          <w:rFonts w:ascii="Arial" w:hAnsi="Arial" w:cs="Arial"/>
          <w:noProof/>
          <w:sz w:val="22"/>
          <w:szCs w:val="22"/>
        </w:rPr>
        <w:t>d</w:t>
      </w:r>
      <w:r w:rsidRPr="0002545B">
        <w:rPr>
          <w:rFonts w:ascii="Arial" w:hAnsi="Arial" w:cs="Arial"/>
          <w:noProof/>
          <w:sz w:val="22"/>
          <w:szCs w:val="22"/>
        </w:rPr>
        <w:t xml:space="preserve"> to file charges.</w:t>
      </w:r>
    </w:p>
    <w:p w:rsidR="00540724" w:rsidRPr="00540724" w:rsidRDefault="00540724" w:rsidP="00540724">
      <w:pPr>
        <w:jc w:val="both"/>
        <w:rPr>
          <w:rFonts w:ascii="Arial" w:hAnsi="Arial" w:cs="Arial"/>
          <w:noProof/>
          <w:sz w:val="22"/>
          <w:szCs w:val="22"/>
        </w:rPr>
      </w:pPr>
    </w:p>
    <w:p w:rsidR="006176CE" w:rsidRPr="00D85068" w:rsidRDefault="006176CE" w:rsidP="006176CE">
      <w:pPr>
        <w:jc w:val="both"/>
        <w:rPr>
          <w:rFonts w:ascii="Arial" w:hAnsi="Arial" w:cs="Arial"/>
          <w:noProof/>
          <w:sz w:val="22"/>
          <w:szCs w:val="22"/>
        </w:rPr>
      </w:pPr>
    </w:p>
    <w:p w:rsidR="001D3381" w:rsidRDefault="00726980"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BC4F55">
        <w:rPr>
          <w:rFonts w:ascii="Arial" w:hAnsi="Arial" w:cs="Arial"/>
          <w:sz w:val="22"/>
          <w:szCs w:val="22"/>
        </w:rPr>
        <w:t>Suspension to Revocation</w:t>
      </w:r>
    </w:p>
    <w:p w:rsidR="00726980" w:rsidRDefault="001D27D2" w:rsidP="008B0E3B">
      <w:pPr>
        <w:jc w:val="both"/>
        <w:rPr>
          <w:rFonts w:ascii="Arial" w:hAnsi="Arial" w:cs="Arial"/>
          <w:sz w:val="22"/>
          <w:szCs w:val="22"/>
        </w:rPr>
      </w:pPr>
      <w:r w:rsidRPr="001D27D2">
        <w:rPr>
          <w:rFonts w:ascii="Arial" w:hAnsi="Arial" w:cs="Arial"/>
          <w:sz w:val="22"/>
          <w:szCs w:val="22"/>
        </w:rPr>
        <w:t xml:space="preserve">Staff recommended </w:t>
      </w:r>
      <w:r w:rsidR="00002803">
        <w:rPr>
          <w:rFonts w:ascii="Arial" w:hAnsi="Arial" w:cs="Arial"/>
          <w:sz w:val="22"/>
          <w:szCs w:val="22"/>
        </w:rPr>
        <w:t xml:space="preserve">a </w:t>
      </w:r>
      <w:r w:rsidR="0002545B">
        <w:rPr>
          <w:rFonts w:ascii="Arial" w:hAnsi="Arial" w:cs="Arial"/>
          <w:sz w:val="22"/>
          <w:szCs w:val="22"/>
        </w:rPr>
        <w:t>30</w:t>
      </w:r>
      <w:r w:rsidR="00540724" w:rsidRPr="00540724">
        <w:rPr>
          <w:rFonts w:ascii="Arial" w:hAnsi="Arial" w:cs="Arial"/>
          <w:sz w:val="22"/>
          <w:szCs w:val="22"/>
        </w:rPr>
        <w:t xml:space="preserve"> day prospective </w:t>
      </w:r>
      <w:r w:rsidR="00540724">
        <w:rPr>
          <w:rFonts w:ascii="Arial" w:hAnsi="Arial" w:cs="Arial"/>
          <w:sz w:val="22"/>
          <w:szCs w:val="22"/>
        </w:rPr>
        <w:t>suspension;</w:t>
      </w:r>
      <w:r w:rsidR="00540724" w:rsidRPr="00540724">
        <w:rPr>
          <w:rFonts w:ascii="Arial" w:hAnsi="Arial" w:cs="Arial"/>
          <w:sz w:val="22"/>
          <w:szCs w:val="22"/>
        </w:rPr>
        <w:t xml:space="preserve"> 1 year </w:t>
      </w:r>
      <w:r w:rsidR="00540724">
        <w:rPr>
          <w:rFonts w:ascii="Arial" w:hAnsi="Arial" w:cs="Arial"/>
          <w:sz w:val="22"/>
          <w:szCs w:val="22"/>
        </w:rPr>
        <w:t>probation</w:t>
      </w:r>
      <w:r w:rsidR="00540724" w:rsidRPr="00540724">
        <w:rPr>
          <w:rFonts w:ascii="Arial" w:hAnsi="Arial" w:cs="Arial"/>
          <w:sz w:val="22"/>
          <w:szCs w:val="22"/>
        </w:rPr>
        <w:t xml:space="preserve"> to begin at the conclusion of the suspension period; provide staff with proof of successful completion of Commission-approved </w:t>
      </w:r>
      <w:r w:rsidR="002B0512">
        <w:rPr>
          <w:rFonts w:ascii="Arial" w:hAnsi="Arial" w:cs="Arial"/>
          <w:sz w:val="22"/>
          <w:szCs w:val="22"/>
        </w:rPr>
        <w:t xml:space="preserve">use </w:t>
      </w:r>
      <w:r w:rsidR="00BC4F55">
        <w:rPr>
          <w:rFonts w:ascii="Arial" w:hAnsi="Arial" w:cs="Arial"/>
          <w:sz w:val="22"/>
          <w:szCs w:val="22"/>
        </w:rPr>
        <w:t>of</w:t>
      </w:r>
      <w:r w:rsidR="002B0512">
        <w:rPr>
          <w:rFonts w:ascii="Arial" w:hAnsi="Arial" w:cs="Arial"/>
          <w:sz w:val="22"/>
          <w:szCs w:val="22"/>
        </w:rPr>
        <w:t xml:space="preserve"> </w:t>
      </w:r>
      <w:r w:rsidR="00BC4F55">
        <w:rPr>
          <w:rFonts w:ascii="Arial" w:hAnsi="Arial" w:cs="Arial"/>
          <w:sz w:val="22"/>
          <w:szCs w:val="22"/>
        </w:rPr>
        <w:t>force</w:t>
      </w:r>
      <w:r w:rsidR="00540724" w:rsidRPr="00540724">
        <w:rPr>
          <w:rFonts w:ascii="Arial" w:hAnsi="Arial" w:cs="Arial"/>
          <w:sz w:val="22"/>
          <w:szCs w:val="22"/>
        </w:rPr>
        <w:t xml:space="preserve"> training prior to the end of the probationary period</w:t>
      </w:r>
      <w:r w:rsidR="00A16412">
        <w:rPr>
          <w:rFonts w:ascii="Arial" w:hAnsi="Arial" w:cs="Arial"/>
          <w:sz w:val="22"/>
          <w:szCs w:val="22"/>
        </w:rPr>
        <w:t>.</w:t>
      </w:r>
    </w:p>
    <w:p w:rsidR="000010B9" w:rsidRPr="00A45961" w:rsidRDefault="000010B9" w:rsidP="008B0E3B">
      <w:pPr>
        <w:jc w:val="both"/>
        <w:rPr>
          <w:rFonts w:ascii="Arial" w:hAnsi="Arial" w:cs="Arial"/>
          <w:sz w:val="22"/>
          <w:szCs w:val="22"/>
        </w:rPr>
      </w:pPr>
    </w:p>
    <w:p w:rsidR="00726980" w:rsidRDefault="00726980" w:rsidP="008B0E3B">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02545B">
        <w:rPr>
          <w:rFonts w:ascii="Arial" w:hAnsi="Arial" w:cs="Arial"/>
          <w:sz w:val="22"/>
          <w:szCs w:val="22"/>
        </w:rPr>
        <w:t>accepted staff’s recommendation</w:t>
      </w:r>
      <w:r w:rsidR="00574696">
        <w:rPr>
          <w:rFonts w:ascii="Arial" w:hAnsi="Arial" w:cs="Arial"/>
          <w:sz w:val="22"/>
          <w:szCs w:val="22"/>
        </w:rPr>
        <w:t>.</w:t>
      </w:r>
    </w:p>
    <w:p w:rsidR="00A16412" w:rsidRDefault="00A16412" w:rsidP="008B0E3B">
      <w:pPr>
        <w:tabs>
          <w:tab w:val="left" w:pos="720"/>
        </w:tabs>
        <w:jc w:val="both"/>
        <w:rPr>
          <w:rFonts w:ascii="Arial" w:hAnsi="Arial" w:cs="Arial"/>
          <w:sz w:val="22"/>
          <w:szCs w:val="22"/>
        </w:rPr>
      </w:pPr>
    </w:p>
    <w:p w:rsidR="00726980" w:rsidRPr="00A45961" w:rsidRDefault="00726980" w:rsidP="008B0E3B">
      <w:pPr>
        <w:jc w:val="both"/>
        <w:rPr>
          <w:rFonts w:ascii="Arial" w:hAnsi="Arial" w:cs="Arial"/>
        </w:rPr>
      </w:pPr>
    </w:p>
    <w:p w:rsidR="00726980" w:rsidRDefault="00726980" w:rsidP="008B0E3B">
      <w:pPr>
        <w:rPr>
          <w:rFonts w:ascii="Arial" w:hAnsi="Arial" w:cs="Arial"/>
        </w:rPr>
      </w:pPr>
    </w:p>
    <w:p w:rsidR="00E27AD3" w:rsidRPr="00A45961" w:rsidRDefault="00E27AD3" w:rsidP="008B0E3B">
      <w:pPr>
        <w:rPr>
          <w:rFonts w:ascii="Arial" w:hAnsi="Arial" w:cs="Arial"/>
        </w:rPr>
      </w:pPr>
    </w:p>
    <w:p w:rsidR="00314997" w:rsidRPr="00A45961" w:rsidRDefault="00314997" w:rsidP="006B5CEF">
      <w:pPr>
        <w:pBdr>
          <w:bottom w:val="single" w:sz="4" w:space="1" w:color="auto"/>
        </w:pBdr>
        <w:spacing w:after="200" w:line="276" w:lineRule="auto"/>
        <w:ind w:left="1296" w:hanging="1296"/>
        <w:contextualSpacing/>
        <w:rPr>
          <w:rFonts w:ascii="Arial" w:eastAsiaTheme="minorHAnsi" w:hAnsi="Arial" w:cs="Arial"/>
          <w:b/>
          <w:sz w:val="22"/>
          <w:szCs w:val="22"/>
        </w:rPr>
      </w:pPr>
      <w:r w:rsidRPr="00A45961">
        <w:rPr>
          <w:rFonts w:ascii="Arial" w:eastAsiaTheme="minorHAnsi" w:hAnsi="Arial" w:cs="Arial"/>
          <w:b/>
          <w:sz w:val="22"/>
          <w:szCs w:val="22"/>
        </w:rPr>
        <w:t>Case #</w:t>
      </w:r>
      <w:r w:rsidR="00F738FE">
        <w:rPr>
          <w:rFonts w:ascii="Arial" w:eastAsiaTheme="minorHAnsi" w:hAnsi="Arial" w:cs="Arial"/>
          <w:b/>
          <w:sz w:val="22"/>
          <w:szCs w:val="22"/>
        </w:rPr>
        <w:t xml:space="preserve"> </w:t>
      </w:r>
      <w:r w:rsidR="00102032">
        <w:rPr>
          <w:rFonts w:ascii="Arial" w:eastAsiaTheme="minorHAnsi" w:hAnsi="Arial" w:cs="Arial"/>
          <w:b/>
          <w:sz w:val="22"/>
          <w:szCs w:val="22"/>
        </w:rPr>
        <w:t>37773-Sex on Duty</w:t>
      </w:r>
    </w:p>
    <w:p w:rsidR="0002545B" w:rsidRPr="0002545B" w:rsidRDefault="0002545B" w:rsidP="0002545B">
      <w:pPr>
        <w:spacing w:after="200" w:line="276" w:lineRule="auto"/>
        <w:contextualSpacing/>
        <w:jc w:val="both"/>
        <w:rPr>
          <w:rFonts w:ascii="Arial" w:eastAsiaTheme="minorHAnsi" w:hAnsi="Arial" w:cs="Arial"/>
          <w:iCs/>
          <w:sz w:val="22"/>
          <w:szCs w:val="22"/>
        </w:rPr>
      </w:pPr>
      <w:r>
        <w:rPr>
          <w:rFonts w:ascii="Arial" w:eastAsiaTheme="minorHAnsi" w:hAnsi="Arial" w:cs="Arial"/>
          <w:iCs/>
          <w:sz w:val="22"/>
          <w:szCs w:val="22"/>
        </w:rPr>
        <w:t xml:space="preserve">The respondent </w:t>
      </w:r>
      <w:r w:rsidRPr="0002545B">
        <w:rPr>
          <w:rFonts w:ascii="Arial" w:eastAsiaTheme="minorHAnsi" w:hAnsi="Arial" w:cs="Arial"/>
          <w:iCs/>
          <w:sz w:val="22"/>
          <w:szCs w:val="22"/>
        </w:rPr>
        <w:t>was terminated from the Lady Lake Police Department subsequent to an internal investigation which sustained the charge of Code of Conduct/Conduct Unbecoming/Engaging in On-Duty Sexual Activity.</w:t>
      </w:r>
      <w:r>
        <w:rPr>
          <w:rFonts w:ascii="Arial" w:eastAsiaTheme="minorHAnsi" w:hAnsi="Arial" w:cs="Arial"/>
          <w:iCs/>
          <w:sz w:val="22"/>
          <w:szCs w:val="22"/>
        </w:rPr>
        <w:t xml:space="preserve">  </w:t>
      </w:r>
      <w:r w:rsidRPr="0002545B">
        <w:rPr>
          <w:rFonts w:ascii="Arial" w:eastAsiaTheme="minorHAnsi" w:hAnsi="Arial" w:cs="Arial"/>
          <w:iCs/>
          <w:sz w:val="22"/>
          <w:szCs w:val="22"/>
        </w:rPr>
        <w:t>On August 18, 2014, a written complaint was received from the</w:t>
      </w:r>
      <w:r>
        <w:rPr>
          <w:rFonts w:ascii="Arial" w:eastAsiaTheme="minorHAnsi" w:hAnsi="Arial" w:cs="Arial"/>
          <w:iCs/>
          <w:sz w:val="22"/>
          <w:szCs w:val="22"/>
        </w:rPr>
        <w:t xml:space="preserve"> respondent’s</w:t>
      </w:r>
      <w:r w:rsidRPr="0002545B">
        <w:rPr>
          <w:rFonts w:ascii="Arial" w:eastAsiaTheme="minorHAnsi" w:hAnsi="Arial" w:cs="Arial"/>
          <w:iCs/>
          <w:sz w:val="22"/>
          <w:szCs w:val="22"/>
        </w:rPr>
        <w:t xml:space="preserve"> wife stating that she had discovered a CD in her home with photos depicting her husband and another officer engaged in a sex act while working. </w:t>
      </w:r>
      <w:r w:rsidR="00346571">
        <w:rPr>
          <w:rFonts w:ascii="Arial" w:eastAsiaTheme="minorHAnsi" w:hAnsi="Arial" w:cs="Arial"/>
          <w:iCs/>
          <w:sz w:val="22"/>
          <w:szCs w:val="22"/>
        </w:rPr>
        <w:t xml:space="preserve"> </w:t>
      </w:r>
      <w:r w:rsidRPr="0002545B">
        <w:rPr>
          <w:rFonts w:ascii="Arial" w:eastAsiaTheme="minorHAnsi" w:hAnsi="Arial" w:cs="Arial"/>
          <w:iCs/>
          <w:sz w:val="22"/>
          <w:szCs w:val="22"/>
        </w:rPr>
        <w:t>Her husband admitted to her in October of 2013 th</w:t>
      </w:r>
      <w:r w:rsidR="00346571">
        <w:rPr>
          <w:rFonts w:ascii="Arial" w:eastAsiaTheme="minorHAnsi" w:hAnsi="Arial" w:cs="Arial"/>
          <w:iCs/>
          <w:sz w:val="22"/>
          <w:szCs w:val="22"/>
        </w:rPr>
        <w:t>at he had been engaged in a two-</w:t>
      </w:r>
      <w:r w:rsidRPr="0002545B">
        <w:rPr>
          <w:rFonts w:ascii="Arial" w:eastAsiaTheme="minorHAnsi" w:hAnsi="Arial" w:cs="Arial"/>
          <w:iCs/>
          <w:sz w:val="22"/>
          <w:szCs w:val="22"/>
        </w:rPr>
        <w:t xml:space="preserve">year affair with the officer.  </w:t>
      </w:r>
      <w:r>
        <w:rPr>
          <w:rFonts w:ascii="Arial" w:eastAsiaTheme="minorHAnsi" w:hAnsi="Arial" w:cs="Arial"/>
          <w:iCs/>
          <w:sz w:val="22"/>
          <w:szCs w:val="22"/>
        </w:rPr>
        <w:t>The respondent</w:t>
      </w:r>
      <w:r w:rsidRPr="0002545B">
        <w:rPr>
          <w:rFonts w:ascii="Arial" w:eastAsiaTheme="minorHAnsi" w:hAnsi="Arial" w:cs="Arial"/>
          <w:iCs/>
          <w:sz w:val="22"/>
          <w:szCs w:val="22"/>
        </w:rPr>
        <w:t>’s wife provided the photos to the agency and an internal investigation was initiated.</w:t>
      </w:r>
      <w:r>
        <w:rPr>
          <w:rFonts w:ascii="Arial" w:eastAsiaTheme="minorHAnsi" w:hAnsi="Arial" w:cs="Arial"/>
          <w:iCs/>
          <w:sz w:val="22"/>
          <w:szCs w:val="22"/>
        </w:rPr>
        <w:t xml:space="preserve">  </w:t>
      </w:r>
      <w:r w:rsidRPr="0002545B">
        <w:rPr>
          <w:rFonts w:ascii="Arial" w:eastAsiaTheme="minorHAnsi" w:hAnsi="Arial" w:cs="Arial"/>
          <w:iCs/>
          <w:sz w:val="22"/>
          <w:szCs w:val="22"/>
        </w:rPr>
        <w:t xml:space="preserve">On August 20, 2014, </w:t>
      </w:r>
      <w:r w:rsidR="00346571">
        <w:rPr>
          <w:rFonts w:ascii="Arial" w:eastAsiaTheme="minorHAnsi" w:hAnsi="Arial" w:cs="Arial"/>
          <w:iCs/>
          <w:sz w:val="22"/>
          <w:szCs w:val="22"/>
        </w:rPr>
        <w:t>the</w:t>
      </w:r>
      <w:r>
        <w:rPr>
          <w:rFonts w:ascii="Arial" w:eastAsiaTheme="minorHAnsi" w:hAnsi="Arial" w:cs="Arial"/>
          <w:iCs/>
          <w:sz w:val="22"/>
          <w:szCs w:val="22"/>
        </w:rPr>
        <w:t xml:space="preserve"> respondent</w:t>
      </w:r>
      <w:r w:rsidRPr="0002545B">
        <w:rPr>
          <w:rFonts w:ascii="Arial" w:eastAsiaTheme="minorHAnsi" w:hAnsi="Arial" w:cs="Arial"/>
          <w:iCs/>
          <w:sz w:val="22"/>
          <w:szCs w:val="22"/>
        </w:rPr>
        <w:t xml:space="preserve"> provided a written statement in response to the preliminary investigation notice. In his statement</w:t>
      </w:r>
      <w:r w:rsidR="00346571">
        <w:rPr>
          <w:rFonts w:ascii="Arial" w:eastAsiaTheme="minorHAnsi" w:hAnsi="Arial" w:cs="Arial"/>
          <w:iCs/>
          <w:sz w:val="22"/>
          <w:szCs w:val="22"/>
        </w:rPr>
        <w:t>,</w:t>
      </w:r>
      <w:r w:rsidRPr="0002545B">
        <w:rPr>
          <w:rFonts w:ascii="Arial" w:eastAsiaTheme="minorHAnsi" w:hAnsi="Arial" w:cs="Arial"/>
          <w:iCs/>
          <w:sz w:val="22"/>
          <w:szCs w:val="22"/>
        </w:rPr>
        <w:t xml:space="preserve"> </w:t>
      </w:r>
      <w:r w:rsidR="00346571">
        <w:rPr>
          <w:rFonts w:ascii="Arial" w:eastAsiaTheme="minorHAnsi" w:hAnsi="Arial" w:cs="Arial"/>
          <w:iCs/>
          <w:sz w:val="22"/>
          <w:szCs w:val="22"/>
        </w:rPr>
        <w:t>the</w:t>
      </w:r>
      <w:r>
        <w:rPr>
          <w:rFonts w:ascii="Arial" w:eastAsiaTheme="minorHAnsi" w:hAnsi="Arial" w:cs="Arial"/>
          <w:iCs/>
          <w:sz w:val="22"/>
          <w:szCs w:val="22"/>
        </w:rPr>
        <w:t xml:space="preserve"> respondent</w:t>
      </w:r>
      <w:r w:rsidRPr="0002545B">
        <w:rPr>
          <w:rFonts w:ascii="Arial" w:eastAsiaTheme="minorHAnsi" w:hAnsi="Arial" w:cs="Arial"/>
          <w:iCs/>
          <w:sz w:val="22"/>
          <w:szCs w:val="22"/>
        </w:rPr>
        <w:t xml:space="preserve"> admitted that the complaint received from his wife was true in its entirety. </w:t>
      </w:r>
      <w:r w:rsidR="00346571">
        <w:rPr>
          <w:rFonts w:ascii="Arial" w:eastAsiaTheme="minorHAnsi" w:hAnsi="Arial" w:cs="Arial"/>
          <w:iCs/>
          <w:sz w:val="22"/>
          <w:szCs w:val="22"/>
        </w:rPr>
        <w:t xml:space="preserve"> </w:t>
      </w:r>
      <w:r>
        <w:rPr>
          <w:rFonts w:ascii="Arial" w:eastAsiaTheme="minorHAnsi" w:hAnsi="Arial" w:cs="Arial"/>
          <w:iCs/>
          <w:sz w:val="22"/>
          <w:szCs w:val="22"/>
        </w:rPr>
        <w:t>The respondent</w:t>
      </w:r>
      <w:r w:rsidRPr="0002545B">
        <w:rPr>
          <w:rFonts w:ascii="Arial" w:eastAsiaTheme="minorHAnsi" w:hAnsi="Arial" w:cs="Arial"/>
          <w:iCs/>
          <w:sz w:val="22"/>
          <w:szCs w:val="22"/>
        </w:rPr>
        <w:t xml:space="preserve"> stated that during </w:t>
      </w:r>
      <w:r w:rsidR="00346571">
        <w:rPr>
          <w:rFonts w:ascii="Arial" w:eastAsiaTheme="minorHAnsi" w:hAnsi="Arial" w:cs="Arial"/>
          <w:iCs/>
          <w:sz w:val="22"/>
          <w:szCs w:val="22"/>
        </w:rPr>
        <w:t>the</w:t>
      </w:r>
      <w:r w:rsidRPr="0002545B">
        <w:rPr>
          <w:rFonts w:ascii="Arial" w:eastAsiaTheme="minorHAnsi" w:hAnsi="Arial" w:cs="Arial"/>
          <w:iCs/>
          <w:sz w:val="22"/>
          <w:szCs w:val="22"/>
        </w:rPr>
        <w:t xml:space="preserve"> entire relationship with the </w:t>
      </w:r>
      <w:r w:rsidR="00346571" w:rsidRPr="0002545B">
        <w:rPr>
          <w:rFonts w:ascii="Arial" w:eastAsiaTheme="minorHAnsi" w:hAnsi="Arial" w:cs="Arial"/>
          <w:iCs/>
          <w:sz w:val="22"/>
          <w:szCs w:val="22"/>
        </w:rPr>
        <w:t>officer</w:t>
      </w:r>
      <w:r w:rsidR="00346571">
        <w:rPr>
          <w:rFonts w:ascii="Arial" w:eastAsiaTheme="minorHAnsi" w:hAnsi="Arial" w:cs="Arial"/>
          <w:iCs/>
          <w:sz w:val="22"/>
          <w:szCs w:val="22"/>
        </w:rPr>
        <w:t xml:space="preserve"> that</w:t>
      </w:r>
      <w:r w:rsidRPr="0002545B">
        <w:rPr>
          <w:rFonts w:ascii="Arial" w:eastAsiaTheme="minorHAnsi" w:hAnsi="Arial" w:cs="Arial"/>
          <w:iCs/>
          <w:sz w:val="22"/>
          <w:szCs w:val="22"/>
        </w:rPr>
        <w:t xml:space="preserve"> almost all of the</w:t>
      </w:r>
      <w:r w:rsidR="00346571">
        <w:rPr>
          <w:rFonts w:ascii="Arial" w:eastAsiaTheme="minorHAnsi" w:hAnsi="Arial" w:cs="Arial"/>
          <w:iCs/>
          <w:sz w:val="22"/>
          <w:szCs w:val="22"/>
        </w:rPr>
        <w:t>ir</w:t>
      </w:r>
      <w:r w:rsidRPr="0002545B">
        <w:rPr>
          <w:rFonts w:ascii="Arial" w:eastAsiaTheme="minorHAnsi" w:hAnsi="Arial" w:cs="Arial"/>
          <w:iCs/>
          <w:sz w:val="22"/>
          <w:szCs w:val="22"/>
        </w:rPr>
        <w:t xml:space="preserve"> sexual activity occur</w:t>
      </w:r>
      <w:r w:rsidR="00346571">
        <w:rPr>
          <w:rFonts w:ascii="Arial" w:eastAsiaTheme="minorHAnsi" w:hAnsi="Arial" w:cs="Arial"/>
          <w:iCs/>
          <w:sz w:val="22"/>
          <w:szCs w:val="22"/>
        </w:rPr>
        <w:t>red</w:t>
      </w:r>
      <w:r w:rsidRPr="0002545B">
        <w:rPr>
          <w:rFonts w:ascii="Arial" w:eastAsiaTheme="minorHAnsi" w:hAnsi="Arial" w:cs="Arial"/>
          <w:iCs/>
          <w:sz w:val="22"/>
          <w:szCs w:val="22"/>
        </w:rPr>
        <w:t xml:space="preserve"> while they were both on duty.  It was also a regular practice for </w:t>
      </w:r>
      <w:r w:rsidR="00346571">
        <w:rPr>
          <w:rFonts w:ascii="Arial" w:eastAsiaTheme="minorHAnsi" w:hAnsi="Arial" w:cs="Arial"/>
          <w:iCs/>
          <w:sz w:val="22"/>
          <w:szCs w:val="22"/>
        </w:rPr>
        <w:t>the</w:t>
      </w:r>
      <w:r>
        <w:rPr>
          <w:rFonts w:ascii="Arial" w:eastAsiaTheme="minorHAnsi" w:hAnsi="Arial" w:cs="Arial"/>
          <w:iCs/>
          <w:sz w:val="22"/>
          <w:szCs w:val="22"/>
        </w:rPr>
        <w:t xml:space="preserve"> respondent</w:t>
      </w:r>
      <w:r w:rsidRPr="0002545B">
        <w:rPr>
          <w:rFonts w:ascii="Arial" w:eastAsiaTheme="minorHAnsi" w:hAnsi="Arial" w:cs="Arial"/>
          <w:iCs/>
          <w:sz w:val="22"/>
          <w:szCs w:val="22"/>
        </w:rPr>
        <w:t xml:space="preserve"> and the officer to exchange messages</w:t>
      </w:r>
      <w:r w:rsidR="00346571">
        <w:rPr>
          <w:rFonts w:ascii="Arial" w:eastAsiaTheme="minorHAnsi" w:hAnsi="Arial" w:cs="Arial"/>
          <w:iCs/>
          <w:sz w:val="22"/>
          <w:szCs w:val="22"/>
        </w:rPr>
        <w:t xml:space="preserve"> and</w:t>
      </w:r>
      <w:r w:rsidRPr="0002545B">
        <w:rPr>
          <w:rFonts w:ascii="Arial" w:eastAsiaTheme="minorHAnsi" w:hAnsi="Arial" w:cs="Arial"/>
          <w:iCs/>
          <w:sz w:val="22"/>
          <w:szCs w:val="22"/>
        </w:rPr>
        <w:t xml:space="preserve"> sexual pictures while on duty. </w:t>
      </w:r>
      <w:r>
        <w:rPr>
          <w:rFonts w:ascii="Arial" w:eastAsiaTheme="minorHAnsi" w:hAnsi="Arial" w:cs="Arial"/>
          <w:iCs/>
          <w:sz w:val="22"/>
          <w:szCs w:val="22"/>
        </w:rPr>
        <w:t xml:space="preserve"> </w:t>
      </w:r>
      <w:r w:rsidR="00346571">
        <w:rPr>
          <w:rFonts w:ascii="Arial" w:eastAsiaTheme="minorHAnsi" w:hAnsi="Arial" w:cs="Arial"/>
          <w:iCs/>
          <w:sz w:val="22"/>
          <w:szCs w:val="22"/>
        </w:rPr>
        <w:t>The other officer separated</w:t>
      </w:r>
      <w:r w:rsidRPr="0002545B">
        <w:rPr>
          <w:rFonts w:ascii="Arial" w:eastAsiaTheme="minorHAnsi" w:hAnsi="Arial" w:cs="Arial"/>
          <w:iCs/>
          <w:sz w:val="22"/>
          <w:szCs w:val="22"/>
        </w:rPr>
        <w:t xml:space="preserve"> prior to the initiation of the investigation </w:t>
      </w:r>
      <w:r w:rsidR="00346571">
        <w:rPr>
          <w:rFonts w:ascii="Arial" w:eastAsiaTheme="minorHAnsi" w:hAnsi="Arial" w:cs="Arial"/>
          <w:iCs/>
          <w:sz w:val="22"/>
          <w:szCs w:val="22"/>
        </w:rPr>
        <w:t xml:space="preserve">so she did not provide a </w:t>
      </w:r>
      <w:r w:rsidRPr="0002545B">
        <w:rPr>
          <w:rFonts w:ascii="Arial" w:eastAsiaTheme="minorHAnsi" w:hAnsi="Arial" w:cs="Arial"/>
          <w:iCs/>
          <w:sz w:val="22"/>
          <w:szCs w:val="22"/>
        </w:rPr>
        <w:t xml:space="preserve">statement </w:t>
      </w:r>
      <w:r w:rsidR="00346571">
        <w:rPr>
          <w:rFonts w:ascii="Arial" w:eastAsiaTheme="minorHAnsi" w:hAnsi="Arial" w:cs="Arial"/>
          <w:iCs/>
          <w:sz w:val="22"/>
          <w:szCs w:val="22"/>
        </w:rPr>
        <w:t>to the investigators</w:t>
      </w:r>
      <w:r w:rsidR="001D4D91">
        <w:rPr>
          <w:rFonts w:ascii="Arial" w:eastAsiaTheme="minorHAnsi" w:hAnsi="Arial" w:cs="Arial"/>
          <w:iCs/>
          <w:sz w:val="22"/>
          <w:szCs w:val="22"/>
        </w:rPr>
        <w:t>.</w:t>
      </w:r>
      <w:r>
        <w:rPr>
          <w:rFonts w:ascii="Arial" w:eastAsiaTheme="minorHAnsi" w:hAnsi="Arial" w:cs="Arial"/>
          <w:iCs/>
          <w:sz w:val="22"/>
          <w:szCs w:val="22"/>
        </w:rPr>
        <w:t xml:space="preserve">  </w:t>
      </w:r>
      <w:proofErr w:type="gramStart"/>
      <w:r w:rsidRPr="0002545B">
        <w:rPr>
          <w:rFonts w:ascii="Arial" w:eastAsiaTheme="minorHAnsi" w:hAnsi="Arial" w:cs="Arial"/>
          <w:iCs/>
          <w:sz w:val="22"/>
          <w:szCs w:val="22"/>
        </w:rPr>
        <w:t>On</w:t>
      </w:r>
      <w:proofErr w:type="gramEnd"/>
      <w:r w:rsidRPr="0002545B">
        <w:rPr>
          <w:rFonts w:ascii="Arial" w:eastAsiaTheme="minorHAnsi" w:hAnsi="Arial" w:cs="Arial"/>
          <w:iCs/>
          <w:sz w:val="22"/>
          <w:szCs w:val="22"/>
        </w:rPr>
        <w:t xml:space="preserve"> August 26, 2014, </w:t>
      </w:r>
      <w:r w:rsidR="00346571">
        <w:rPr>
          <w:rFonts w:ascii="Arial" w:eastAsiaTheme="minorHAnsi" w:hAnsi="Arial" w:cs="Arial"/>
          <w:iCs/>
          <w:sz w:val="22"/>
          <w:szCs w:val="22"/>
        </w:rPr>
        <w:t>t</w:t>
      </w:r>
      <w:r>
        <w:rPr>
          <w:rFonts w:ascii="Arial" w:eastAsiaTheme="minorHAnsi" w:hAnsi="Arial" w:cs="Arial"/>
          <w:iCs/>
          <w:sz w:val="22"/>
          <w:szCs w:val="22"/>
        </w:rPr>
        <w:t>he respondent</w:t>
      </w:r>
      <w:r w:rsidRPr="0002545B">
        <w:rPr>
          <w:rFonts w:ascii="Arial" w:eastAsiaTheme="minorHAnsi" w:hAnsi="Arial" w:cs="Arial"/>
          <w:iCs/>
          <w:sz w:val="22"/>
          <w:szCs w:val="22"/>
        </w:rPr>
        <w:t xml:space="preserve"> provided a sworn statement confirming that the photos on the CD were of </w:t>
      </w:r>
      <w:r w:rsidR="00346571">
        <w:rPr>
          <w:rFonts w:ascii="Arial" w:eastAsiaTheme="minorHAnsi" w:hAnsi="Arial" w:cs="Arial"/>
          <w:iCs/>
          <w:sz w:val="22"/>
          <w:szCs w:val="22"/>
        </w:rPr>
        <w:t>him</w:t>
      </w:r>
      <w:r w:rsidRPr="0002545B">
        <w:rPr>
          <w:rFonts w:ascii="Arial" w:eastAsiaTheme="minorHAnsi" w:hAnsi="Arial" w:cs="Arial"/>
          <w:iCs/>
          <w:sz w:val="22"/>
          <w:szCs w:val="22"/>
        </w:rPr>
        <w:t xml:space="preserve"> and the </w:t>
      </w:r>
      <w:r w:rsidR="00346571">
        <w:rPr>
          <w:rFonts w:ascii="Arial" w:eastAsiaTheme="minorHAnsi" w:hAnsi="Arial" w:cs="Arial"/>
          <w:iCs/>
          <w:sz w:val="22"/>
          <w:szCs w:val="22"/>
        </w:rPr>
        <w:t xml:space="preserve">other </w:t>
      </w:r>
      <w:r w:rsidRPr="0002545B">
        <w:rPr>
          <w:rFonts w:ascii="Arial" w:eastAsiaTheme="minorHAnsi" w:hAnsi="Arial" w:cs="Arial"/>
          <w:iCs/>
          <w:sz w:val="22"/>
          <w:szCs w:val="22"/>
        </w:rPr>
        <w:t xml:space="preserve">officer. </w:t>
      </w:r>
      <w:r w:rsidR="00346571">
        <w:rPr>
          <w:rFonts w:ascii="Arial" w:eastAsiaTheme="minorHAnsi" w:hAnsi="Arial" w:cs="Arial"/>
          <w:iCs/>
          <w:sz w:val="22"/>
          <w:szCs w:val="22"/>
        </w:rPr>
        <w:t xml:space="preserve"> </w:t>
      </w:r>
      <w:r>
        <w:rPr>
          <w:rFonts w:ascii="Arial" w:eastAsiaTheme="minorHAnsi" w:hAnsi="Arial" w:cs="Arial"/>
          <w:iCs/>
          <w:sz w:val="22"/>
          <w:szCs w:val="22"/>
        </w:rPr>
        <w:t>The respondent</w:t>
      </w:r>
      <w:r w:rsidRPr="0002545B">
        <w:rPr>
          <w:rFonts w:ascii="Arial" w:eastAsiaTheme="minorHAnsi" w:hAnsi="Arial" w:cs="Arial"/>
          <w:iCs/>
          <w:sz w:val="22"/>
          <w:szCs w:val="22"/>
        </w:rPr>
        <w:t xml:space="preserve"> </w:t>
      </w:r>
      <w:r w:rsidR="00346571">
        <w:rPr>
          <w:rFonts w:ascii="Arial" w:eastAsiaTheme="minorHAnsi" w:hAnsi="Arial" w:cs="Arial"/>
          <w:iCs/>
          <w:sz w:val="22"/>
          <w:szCs w:val="22"/>
        </w:rPr>
        <w:t xml:space="preserve">further </w:t>
      </w:r>
      <w:r w:rsidRPr="0002545B">
        <w:rPr>
          <w:rFonts w:ascii="Arial" w:eastAsiaTheme="minorHAnsi" w:hAnsi="Arial" w:cs="Arial"/>
          <w:iCs/>
          <w:sz w:val="22"/>
          <w:szCs w:val="22"/>
        </w:rPr>
        <w:t xml:space="preserve">acknowledged that </w:t>
      </w:r>
      <w:r w:rsidR="00346571">
        <w:rPr>
          <w:rFonts w:ascii="Arial" w:eastAsiaTheme="minorHAnsi" w:hAnsi="Arial" w:cs="Arial"/>
          <w:iCs/>
          <w:sz w:val="22"/>
          <w:szCs w:val="22"/>
        </w:rPr>
        <w:t xml:space="preserve">he and the officer were involved in </w:t>
      </w:r>
      <w:r w:rsidRPr="0002545B">
        <w:rPr>
          <w:rFonts w:ascii="Arial" w:eastAsiaTheme="minorHAnsi" w:hAnsi="Arial" w:cs="Arial"/>
          <w:iCs/>
          <w:sz w:val="22"/>
          <w:szCs w:val="22"/>
        </w:rPr>
        <w:t xml:space="preserve">a sexual relationship and that </w:t>
      </w:r>
      <w:r w:rsidR="00346571">
        <w:rPr>
          <w:rFonts w:ascii="Arial" w:eastAsiaTheme="minorHAnsi" w:hAnsi="Arial" w:cs="Arial"/>
          <w:iCs/>
          <w:sz w:val="22"/>
          <w:szCs w:val="22"/>
        </w:rPr>
        <w:t xml:space="preserve">most of </w:t>
      </w:r>
      <w:r w:rsidRPr="0002545B">
        <w:rPr>
          <w:rFonts w:ascii="Arial" w:eastAsiaTheme="minorHAnsi" w:hAnsi="Arial" w:cs="Arial"/>
          <w:iCs/>
          <w:sz w:val="22"/>
          <w:szCs w:val="22"/>
        </w:rPr>
        <w:t xml:space="preserve">the sexual activities occurred </w:t>
      </w:r>
      <w:r w:rsidR="00346571">
        <w:rPr>
          <w:rFonts w:ascii="Arial" w:eastAsiaTheme="minorHAnsi" w:hAnsi="Arial" w:cs="Arial"/>
          <w:iCs/>
          <w:sz w:val="22"/>
          <w:szCs w:val="22"/>
        </w:rPr>
        <w:t>while on</w:t>
      </w:r>
      <w:r w:rsidRPr="0002545B">
        <w:rPr>
          <w:rFonts w:ascii="Arial" w:eastAsiaTheme="minorHAnsi" w:hAnsi="Arial" w:cs="Arial"/>
          <w:iCs/>
          <w:sz w:val="22"/>
          <w:szCs w:val="22"/>
        </w:rPr>
        <w:t xml:space="preserve"> duty. </w:t>
      </w:r>
      <w:r>
        <w:rPr>
          <w:rFonts w:ascii="Arial" w:eastAsiaTheme="minorHAnsi" w:hAnsi="Arial" w:cs="Arial"/>
          <w:iCs/>
          <w:sz w:val="22"/>
          <w:szCs w:val="22"/>
        </w:rPr>
        <w:t>The respondent</w:t>
      </w:r>
      <w:r w:rsidRPr="0002545B">
        <w:rPr>
          <w:rFonts w:ascii="Arial" w:eastAsiaTheme="minorHAnsi" w:hAnsi="Arial" w:cs="Arial"/>
          <w:iCs/>
          <w:sz w:val="22"/>
          <w:szCs w:val="22"/>
        </w:rPr>
        <w:t xml:space="preserve"> stated he was not aware of any witness</w:t>
      </w:r>
      <w:r w:rsidR="00346571">
        <w:rPr>
          <w:rFonts w:ascii="Arial" w:eastAsiaTheme="minorHAnsi" w:hAnsi="Arial" w:cs="Arial"/>
          <w:iCs/>
          <w:sz w:val="22"/>
          <w:szCs w:val="22"/>
        </w:rPr>
        <w:t>es</w:t>
      </w:r>
      <w:r w:rsidRPr="0002545B">
        <w:rPr>
          <w:rFonts w:ascii="Arial" w:eastAsiaTheme="minorHAnsi" w:hAnsi="Arial" w:cs="Arial"/>
          <w:iCs/>
          <w:sz w:val="22"/>
          <w:szCs w:val="22"/>
        </w:rPr>
        <w:t xml:space="preserve"> to their relationship or their sexual activities while on duty.</w:t>
      </w:r>
    </w:p>
    <w:p w:rsidR="006B5CEF" w:rsidRPr="006B5CEF" w:rsidRDefault="006B5CEF" w:rsidP="006B5CEF">
      <w:pPr>
        <w:spacing w:after="200" w:line="276" w:lineRule="auto"/>
        <w:contextualSpacing/>
        <w:jc w:val="both"/>
        <w:rPr>
          <w:rFonts w:ascii="Arial" w:eastAsiaTheme="minorHAnsi" w:hAnsi="Arial" w:cs="Arial"/>
          <w:iCs/>
          <w:sz w:val="22"/>
          <w:szCs w:val="22"/>
        </w:rPr>
      </w:pPr>
    </w:p>
    <w:p w:rsidR="002D2DFF" w:rsidRPr="00A16412" w:rsidRDefault="002D2DFF" w:rsidP="00BC597A">
      <w:pPr>
        <w:spacing w:after="200" w:line="276" w:lineRule="auto"/>
        <w:contextualSpacing/>
        <w:jc w:val="both"/>
        <w:rPr>
          <w:rFonts w:ascii="Arial" w:eastAsiaTheme="minorHAnsi" w:hAnsi="Arial" w:cs="Arial"/>
          <w:iCs/>
          <w:sz w:val="22"/>
          <w:szCs w:val="22"/>
        </w:rPr>
      </w:pPr>
    </w:p>
    <w:p w:rsidR="00726980" w:rsidRPr="00A45961" w:rsidRDefault="00726980" w:rsidP="008B0E3B">
      <w:pPr>
        <w:contextualSpacing/>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02545B">
        <w:rPr>
          <w:rFonts w:ascii="Arial" w:hAnsi="Arial" w:cs="Arial"/>
          <w:sz w:val="22"/>
          <w:szCs w:val="22"/>
        </w:rPr>
        <w:t>Suspension t</w:t>
      </w:r>
      <w:r w:rsidR="006B5CEF">
        <w:rPr>
          <w:rFonts w:ascii="Arial" w:hAnsi="Arial" w:cs="Arial"/>
          <w:sz w:val="22"/>
          <w:szCs w:val="22"/>
        </w:rPr>
        <w:t xml:space="preserve">o </w:t>
      </w:r>
      <w:r w:rsidR="0068217E">
        <w:rPr>
          <w:rFonts w:ascii="Arial" w:hAnsi="Arial" w:cs="Arial"/>
          <w:sz w:val="22"/>
          <w:szCs w:val="22"/>
        </w:rPr>
        <w:t>Revocation</w:t>
      </w:r>
    </w:p>
    <w:p w:rsidR="006B5CEF" w:rsidRDefault="006B5CEF" w:rsidP="006B5CEF">
      <w:pPr>
        <w:jc w:val="both"/>
        <w:rPr>
          <w:rFonts w:ascii="Arial" w:hAnsi="Arial" w:cs="Arial"/>
          <w:sz w:val="22"/>
          <w:szCs w:val="22"/>
        </w:rPr>
      </w:pPr>
      <w:r w:rsidRPr="001D27D2">
        <w:rPr>
          <w:rFonts w:ascii="Arial" w:hAnsi="Arial" w:cs="Arial"/>
          <w:sz w:val="22"/>
          <w:szCs w:val="22"/>
        </w:rPr>
        <w:t xml:space="preserve">Staff recommended </w:t>
      </w:r>
      <w:r>
        <w:rPr>
          <w:rFonts w:ascii="Arial" w:hAnsi="Arial" w:cs="Arial"/>
          <w:sz w:val="22"/>
          <w:szCs w:val="22"/>
        </w:rPr>
        <w:t xml:space="preserve">a </w:t>
      </w:r>
      <w:r w:rsidR="0002545B">
        <w:rPr>
          <w:rFonts w:ascii="Arial" w:hAnsi="Arial" w:cs="Arial"/>
          <w:sz w:val="22"/>
          <w:szCs w:val="22"/>
        </w:rPr>
        <w:t>30</w:t>
      </w:r>
      <w:r w:rsidRPr="00540724">
        <w:rPr>
          <w:rFonts w:ascii="Arial" w:hAnsi="Arial" w:cs="Arial"/>
          <w:sz w:val="22"/>
          <w:szCs w:val="22"/>
        </w:rPr>
        <w:t xml:space="preserve"> day prospective </w:t>
      </w:r>
      <w:r>
        <w:rPr>
          <w:rFonts w:ascii="Arial" w:hAnsi="Arial" w:cs="Arial"/>
          <w:sz w:val="22"/>
          <w:szCs w:val="22"/>
        </w:rPr>
        <w:t>suspension;</w:t>
      </w:r>
      <w:r w:rsidRPr="00540724">
        <w:rPr>
          <w:rFonts w:ascii="Arial" w:hAnsi="Arial" w:cs="Arial"/>
          <w:sz w:val="22"/>
          <w:szCs w:val="22"/>
        </w:rPr>
        <w:t xml:space="preserve"> 1 year </w:t>
      </w:r>
      <w:r>
        <w:rPr>
          <w:rFonts w:ascii="Arial" w:hAnsi="Arial" w:cs="Arial"/>
          <w:sz w:val="22"/>
          <w:szCs w:val="22"/>
        </w:rPr>
        <w:t>probation</w:t>
      </w:r>
      <w:r w:rsidRPr="00540724">
        <w:rPr>
          <w:rFonts w:ascii="Arial" w:hAnsi="Arial" w:cs="Arial"/>
          <w:sz w:val="22"/>
          <w:szCs w:val="22"/>
        </w:rPr>
        <w:t xml:space="preserve"> to begin at the conclusion of the suspension period; provide staff with proof of successful completion of </w:t>
      </w:r>
      <w:r w:rsidR="0002545B">
        <w:rPr>
          <w:rFonts w:ascii="Arial" w:hAnsi="Arial" w:cs="Arial"/>
          <w:sz w:val="22"/>
          <w:szCs w:val="22"/>
        </w:rPr>
        <w:t xml:space="preserve">a </w:t>
      </w:r>
      <w:r w:rsidRPr="00540724">
        <w:rPr>
          <w:rFonts w:ascii="Arial" w:hAnsi="Arial" w:cs="Arial"/>
          <w:sz w:val="22"/>
          <w:szCs w:val="22"/>
        </w:rPr>
        <w:t xml:space="preserve">Commission-approved </w:t>
      </w:r>
      <w:r>
        <w:rPr>
          <w:rFonts w:ascii="Arial" w:hAnsi="Arial" w:cs="Arial"/>
          <w:sz w:val="22"/>
          <w:szCs w:val="22"/>
        </w:rPr>
        <w:t>ethics</w:t>
      </w:r>
      <w:r w:rsidRPr="00540724">
        <w:rPr>
          <w:rFonts w:ascii="Arial" w:hAnsi="Arial" w:cs="Arial"/>
          <w:sz w:val="22"/>
          <w:szCs w:val="22"/>
        </w:rPr>
        <w:t xml:space="preserve"> </w:t>
      </w:r>
      <w:r w:rsidR="0002545B">
        <w:rPr>
          <w:rFonts w:ascii="Arial" w:hAnsi="Arial" w:cs="Arial"/>
          <w:sz w:val="22"/>
          <w:szCs w:val="22"/>
        </w:rPr>
        <w:t xml:space="preserve">course </w:t>
      </w:r>
      <w:r w:rsidRPr="00540724">
        <w:rPr>
          <w:rFonts w:ascii="Arial" w:hAnsi="Arial" w:cs="Arial"/>
          <w:sz w:val="22"/>
          <w:szCs w:val="22"/>
        </w:rPr>
        <w:t>prior to the end of the probationary period</w:t>
      </w:r>
      <w:r>
        <w:rPr>
          <w:rFonts w:ascii="Arial" w:hAnsi="Arial" w:cs="Arial"/>
          <w:sz w:val="22"/>
          <w:szCs w:val="22"/>
        </w:rPr>
        <w:t>.</w:t>
      </w:r>
    </w:p>
    <w:p w:rsidR="006B5CEF" w:rsidRPr="00A45961" w:rsidRDefault="006B5CEF" w:rsidP="006B5CEF">
      <w:pPr>
        <w:jc w:val="both"/>
        <w:rPr>
          <w:rFonts w:ascii="Arial" w:hAnsi="Arial" w:cs="Arial"/>
          <w:sz w:val="22"/>
          <w:szCs w:val="22"/>
        </w:rPr>
      </w:pPr>
    </w:p>
    <w:p w:rsidR="006B5CEF" w:rsidRDefault="006B5CEF" w:rsidP="006B5CEF">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02545B">
        <w:rPr>
          <w:rFonts w:ascii="Arial" w:hAnsi="Arial" w:cs="Arial"/>
          <w:sz w:val="22"/>
          <w:szCs w:val="22"/>
        </w:rPr>
        <w:t>accepted staff’s recommendation</w:t>
      </w:r>
      <w:r>
        <w:rPr>
          <w:rFonts w:ascii="Arial" w:hAnsi="Arial" w:cs="Arial"/>
          <w:sz w:val="22"/>
          <w:szCs w:val="22"/>
        </w:rPr>
        <w:t>.</w:t>
      </w:r>
    </w:p>
    <w:p w:rsidR="007E5D6C" w:rsidRDefault="007E5D6C" w:rsidP="008B0E3B">
      <w:pPr>
        <w:tabs>
          <w:tab w:val="left" w:pos="720"/>
        </w:tabs>
        <w:contextualSpacing/>
        <w:rPr>
          <w:rFonts w:ascii="Arial" w:hAnsi="Arial" w:cs="Arial"/>
        </w:rPr>
      </w:pPr>
    </w:p>
    <w:p w:rsidR="007E5D6C" w:rsidRDefault="007E5D6C" w:rsidP="008B0E3B">
      <w:pPr>
        <w:tabs>
          <w:tab w:val="left" w:pos="720"/>
        </w:tabs>
        <w:contextualSpacing/>
        <w:rPr>
          <w:rFonts w:ascii="Arial" w:hAnsi="Arial" w:cs="Arial"/>
        </w:rPr>
      </w:pPr>
    </w:p>
    <w:p w:rsidR="007E5D6C" w:rsidRPr="00A45961" w:rsidRDefault="007E5D6C" w:rsidP="008B0E3B">
      <w:pPr>
        <w:tabs>
          <w:tab w:val="left" w:pos="720"/>
        </w:tabs>
        <w:contextualSpacing/>
        <w:rPr>
          <w:rFonts w:ascii="Arial" w:hAnsi="Arial" w:cs="Arial"/>
        </w:rPr>
      </w:pPr>
    </w:p>
    <w:p w:rsidR="00E3387E" w:rsidRDefault="00E3387E">
      <w:pPr>
        <w:spacing w:after="200" w:line="276" w:lineRule="auto"/>
        <w:rPr>
          <w:rFonts w:ascii="Arial" w:eastAsiaTheme="minorHAnsi" w:hAnsi="Arial" w:cs="Arial"/>
          <w:b/>
          <w:sz w:val="22"/>
          <w:szCs w:val="22"/>
        </w:rPr>
      </w:pPr>
      <w:bookmarkStart w:id="0" w:name="OLE_LINK1"/>
      <w:bookmarkStart w:id="1" w:name="OLE_LINK2"/>
      <w:bookmarkStart w:id="2" w:name="OLE_LINK3"/>
      <w:r>
        <w:rPr>
          <w:rFonts w:ascii="Arial" w:eastAsiaTheme="minorHAnsi" w:hAnsi="Arial" w:cs="Arial"/>
          <w:b/>
          <w:sz w:val="22"/>
          <w:szCs w:val="22"/>
        </w:rPr>
        <w:br w:type="page"/>
      </w:r>
    </w:p>
    <w:p w:rsidR="0046770C" w:rsidRPr="00A45961" w:rsidRDefault="0046770C" w:rsidP="00E021F2">
      <w:pPr>
        <w:pBdr>
          <w:bottom w:val="single" w:sz="4" w:space="1" w:color="auto"/>
        </w:pBdr>
        <w:spacing w:after="200" w:line="276" w:lineRule="auto"/>
        <w:contextualSpacing/>
        <w:rPr>
          <w:rFonts w:ascii="Arial" w:eastAsiaTheme="minorHAnsi" w:hAnsi="Arial" w:cs="Arial"/>
          <w:b/>
          <w:sz w:val="22"/>
          <w:szCs w:val="22"/>
        </w:rPr>
      </w:pPr>
      <w:r w:rsidRPr="00A45961">
        <w:rPr>
          <w:rFonts w:ascii="Arial" w:eastAsiaTheme="minorHAnsi" w:hAnsi="Arial" w:cs="Arial"/>
          <w:b/>
          <w:sz w:val="22"/>
          <w:szCs w:val="22"/>
        </w:rPr>
        <w:lastRenderedPageBreak/>
        <w:t>The following information is provided to facilitate an understanding of the Professional Compliance process.</w:t>
      </w:r>
    </w:p>
    <w:bookmarkEnd w:id="0"/>
    <w:bookmarkEnd w:id="1"/>
    <w:bookmarkEnd w:id="2"/>
    <w:p w:rsidR="003F5C5D" w:rsidRDefault="003F5C5D" w:rsidP="0047237A">
      <w:pPr>
        <w:spacing w:after="200" w:line="276" w:lineRule="auto"/>
        <w:contextualSpacing/>
        <w:jc w:val="both"/>
        <w:rPr>
          <w:rFonts w:ascii="Arial" w:eastAsiaTheme="minorHAnsi" w:hAnsi="Arial" w:cs="Arial"/>
          <w:sz w:val="22"/>
          <w:szCs w:val="22"/>
        </w:rPr>
      </w:pPr>
    </w:p>
    <w:p w:rsidR="00597E68" w:rsidRDefault="009E04D4" w:rsidP="002561FA">
      <w:pPr>
        <w:spacing w:after="200" w:line="276" w:lineRule="auto"/>
        <w:contextualSpacing/>
        <w:jc w:val="both"/>
        <w:rPr>
          <w:rFonts w:ascii="Arial" w:eastAsia="Calibri" w:hAnsi="Arial" w:cs="Arial"/>
          <w:sz w:val="22"/>
          <w:szCs w:val="22"/>
        </w:rPr>
      </w:pPr>
      <w:r w:rsidRPr="003E5871">
        <w:rPr>
          <w:rFonts w:ascii="Arial" w:eastAsiaTheme="minorHAnsi" w:hAnsi="Arial" w:cs="Arial"/>
          <w:sz w:val="22"/>
          <w:szCs w:val="22"/>
        </w:rPr>
        <w:t>The Criminal Justice Standards and Training Commission</w:t>
      </w:r>
      <w:r>
        <w:rPr>
          <w:rFonts w:ascii="Arial" w:eastAsiaTheme="minorHAnsi" w:hAnsi="Arial" w:cs="Arial"/>
          <w:sz w:val="22"/>
          <w:szCs w:val="22"/>
        </w:rPr>
        <w:t xml:space="preserve"> is required by Section 943.1395(8)(b</w:t>
      </w:r>
      <w:r w:rsidRPr="0047237A">
        <w:rPr>
          <w:rFonts w:ascii="Arial" w:eastAsiaTheme="minorHAnsi" w:hAnsi="Arial" w:cs="Arial"/>
          <w:sz w:val="22"/>
          <w:szCs w:val="22"/>
        </w:rPr>
        <w:t>)</w:t>
      </w:r>
      <w:r>
        <w:rPr>
          <w:rFonts w:ascii="Arial" w:eastAsiaTheme="minorHAnsi" w:hAnsi="Arial" w:cs="Arial"/>
          <w:sz w:val="22"/>
          <w:szCs w:val="22"/>
        </w:rPr>
        <w:t xml:space="preserve">2 to conduct a workshop to </w:t>
      </w:r>
      <w:r w:rsidRPr="0047237A">
        <w:rPr>
          <w:rFonts w:ascii="Arial" w:eastAsiaTheme="minorHAnsi" w:hAnsi="Arial" w:cs="Arial"/>
          <w:sz w:val="22"/>
          <w:szCs w:val="22"/>
          <w:lang w:val="en"/>
        </w:rPr>
        <w:t>receive public comment and evaluate disciplinary guidelines and penalties.</w:t>
      </w:r>
      <w:r>
        <w:rPr>
          <w:rFonts w:ascii="Arial" w:eastAsiaTheme="minorHAnsi" w:hAnsi="Arial" w:cs="Arial"/>
          <w:sz w:val="22"/>
          <w:szCs w:val="22"/>
        </w:rPr>
        <w:t xml:space="preserve">  </w:t>
      </w:r>
      <w:r w:rsidR="002561FA" w:rsidRPr="002561FA">
        <w:rPr>
          <w:rFonts w:ascii="Arial" w:eastAsia="Calibri" w:hAnsi="Arial" w:cs="Arial"/>
          <w:sz w:val="22"/>
          <w:szCs w:val="22"/>
        </w:rPr>
        <w:t xml:space="preserve">At the initial meeting of the 2015 Task Force held on January 21, 2015, </w:t>
      </w:r>
      <w:r w:rsidR="002561FA">
        <w:rPr>
          <w:rFonts w:ascii="Arial" w:eastAsia="Calibri" w:hAnsi="Arial" w:cs="Arial"/>
          <w:sz w:val="22"/>
          <w:szCs w:val="22"/>
        </w:rPr>
        <w:t xml:space="preserve">amended </w:t>
      </w:r>
      <w:r w:rsidR="002561FA" w:rsidRPr="002561FA">
        <w:rPr>
          <w:rFonts w:ascii="Arial" w:eastAsia="Calibri" w:hAnsi="Arial" w:cs="Arial"/>
          <w:sz w:val="22"/>
          <w:szCs w:val="22"/>
        </w:rPr>
        <w:t>language was presented in Rule 11B-27.004(11), F.A.C., related to the Commission’s ability to discipline an office</w:t>
      </w:r>
      <w:r w:rsidR="00102032">
        <w:rPr>
          <w:rFonts w:ascii="Arial" w:eastAsia="Calibri" w:hAnsi="Arial" w:cs="Arial"/>
          <w:sz w:val="22"/>
          <w:szCs w:val="22"/>
        </w:rPr>
        <w:t>r after an arbitrator overturns</w:t>
      </w:r>
      <w:r w:rsidR="002561FA" w:rsidRPr="002561FA">
        <w:rPr>
          <w:rFonts w:ascii="Arial" w:eastAsia="Calibri" w:hAnsi="Arial" w:cs="Arial"/>
          <w:sz w:val="22"/>
          <w:szCs w:val="22"/>
        </w:rPr>
        <w:t xml:space="preserve"> the sustained findings of an agency’s internal investigation.  The Task Force voted against </w:t>
      </w:r>
      <w:r w:rsidR="00E3387E">
        <w:rPr>
          <w:rFonts w:ascii="Arial" w:eastAsia="Calibri" w:hAnsi="Arial" w:cs="Arial"/>
          <w:sz w:val="22"/>
          <w:szCs w:val="22"/>
        </w:rPr>
        <w:t xml:space="preserve">adopting the proposed language, but instead </w:t>
      </w:r>
      <w:r w:rsidR="002561FA" w:rsidRPr="002561FA">
        <w:rPr>
          <w:rFonts w:ascii="Arial" w:eastAsia="Calibri" w:hAnsi="Arial" w:cs="Arial"/>
          <w:sz w:val="22"/>
          <w:szCs w:val="22"/>
        </w:rPr>
        <w:t>directed staff to create language related to cases involving an arbitrator overturning the agency findings when the officer had been placed on a pretrial diversion or intervention program.</w:t>
      </w:r>
      <w:r w:rsidR="002561FA" w:rsidRPr="002561FA">
        <w:rPr>
          <w:rFonts w:ascii="Arial" w:eastAsia="Calibri" w:hAnsi="Arial" w:cs="Arial"/>
          <w:b/>
          <w:bCs/>
          <w:sz w:val="22"/>
          <w:szCs w:val="22"/>
        </w:rPr>
        <w:t xml:space="preserve">  </w:t>
      </w:r>
      <w:r w:rsidR="002561FA" w:rsidRPr="002561FA">
        <w:rPr>
          <w:rFonts w:ascii="Arial" w:eastAsia="Calibri" w:hAnsi="Arial" w:cs="Arial"/>
          <w:bCs/>
          <w:sz w:val="22"/>
          <w:szCs w:val="22"/>
        </w:rPr>
        <w:t xml:space="preserve">During the March </w:t>
      </w:r>
      <w:r w:rsidR="002561FA">
        <w:rPr>
          <w:rFonts w:ascii="Arial" w:eastAsia="Calibri" w:hAnsi="Arial" w:cs="Arial"/>
          <w:bCs/>
          <w:sz w:val="22"/>
          <w:szCs w:val="22"/>
        </w:rPr>
        <w:t xml:space="preserve">24, </w:t>
      </w:r>
      <w:r w:rsidR="002561FA" w:rsidRPr="002561FA">
        <w:rPr>
          <w:rFonts w:ascii="Arial" w:eastAsia="Calibri" w:hAnsi="Arial" w:cs="Arial"/>
          <w:bCs/>
          <w:sz w:val="22"/>
          <w:szCs w:val="22"/>
        </w:rPr>
        <w:t>2015</w:t>
      </w:r>
      <w:r w:rsidR="002561FA">
        <w:rPr>
          <w:rFonts w:ascii="Arial" w:eastAsia="Calibri" w:hAnsi="Arial" w:cs="Arial"/>
          <w:bCs/>
          <w:sz w:val="22"/>
          <w:szCs w:val="22"/>
        </w:rPr>
        <w:t>,</w:t>
      </w:r>
      <w:r w:rsidR="002561FA" w:rsidRPr="002561FA">
        <w:rPr>
          <w:rFonts w:ascii="Arial" w:eastAsia="Calibri" w:hAnsi="Arial" w:cs="Arial"/>
          <w:bCs/>
          <w:sz w:val="22"/>
          <w:szCs w:val="22"/>
        </w:rPr>
        <w:t xml:space="preserve"> Task Force meeting, the Task Force voted</w:t>
      </w:r>
      <w:r w:rsidR="001D4D91">
        <w:rPr>
          <w:rFonts w:ascii="Arial" w:eastAsia="Calibri" w:hAnsi="Arial" w:cs="Arial"/>
          <w:bCs/>
          <w:sz w:val="22"/>
          <w:szCs w:val="22"/>
        </w:rPr>
        <w:t xml:space="preserve"> not to accept</w:t>
      </w:r>
      <w:r w:rsidR="00E3387E">
        <w:rPr>
          <w:rFonts w:ascii="Arial" w:eastAsia="Calibri" w:hAnsi="Arial" w:cs="Arial"/>
          <w:bCs/>
          <w:sz w:val="22"/>
          <w:szCs w:val="22"/>
        </w:rPr>
        <w:t xml:space="preserve"> the proposed language and to make no</w:t>
      </w:r>
      <w:r w:rsidR="002561FA" w:rsidRPr="002561FA">
        <w:rPr>
          <w:rFonts w:ascii="Arial" w:eastAsia="Calibri" w:hAnsi="Arial" w:cs="Arial"/>
          <w:sz w:val="22"/>
          <w:szCs w:val="22"/>
        </w:rPr>
        <w:t xml:space="preserve"> changes </w:t>
      </w:r>
      <w:r w:rsidR="00E3387E">
        <w:rPr>
          <w:rFonts w:ascii="Arial" w:eastAsia="Calibri" w:hAnsi="Arial" w:cs="Arial"/>
          <w:sz w:val="22"/>
          <w:szCs w:val="22"/>
        </w:rPr>
        <w:t>to the current rule</w:t>
      </w:r>
      <w:r w:rsidR="002561FA" w:rsidRPr="002561FA">
        <w:rPr>
          <w:rFonts w:ascii="Arial" w:eastAsia="Calibri" w:hAnsi="Arial" w:cs="Arial"/>
          <w:sz w:val="22"/>
          <w:szCs w:val="22"/>
        </w:rPr>
        <w:t>.</w:t>
      </w:r>
      <w:r w:rsidR="001D4D91">
        <w:rPr>
          <w:rFonts w:ascii="Arial" w:eastAsia="Calibri" w:hAnsi="Arial" w:cs="Arial"/>
          <w:sz w:val="22"/>
          <w:szCs w:val="22"/>
        </w:rPr>
        <w:t xml:space="preserve">  During the May 7, 2015, business meeting, the Commission discussed the Task Force’s decision and </w:t>
      </w:r>
      <w:r w:rsidR="001272DA">
        <w:rPr>
          <w:rFonts w:ascii="Arial" w:eastAsia="Calibri" w:hAnsi="Arial" w:cs="Arial"/>
          <w:sz w:val="22"/>
          <w:szCs w:val="22"/>
        </w:rPr>
        <w:t xml:space="preserve">also </w:t>
      </w:r>
      <w:r w:rsidR="001D4D91">
        <w:rPr>
          <w:rFonts w:ascii="Arial" w:eastAsia="Calibri" w:hAnsi="Arial" w:cs="Arial"/>
          <w:sz w:val="22"/>
          <w:szCs w:val="22"/>
        </w:rPr>
        <w:t>voted make no changes to this rule.</w:t>
      </w:r>
      <w:bookmarkStart w:id="3" w:name="_GoBack"/>
      <w:bookmarkEnd w:id="3"/>
    </w:p>
    <w:p w:rsidR="00E3387E" w:rsidRDefault="00E3387E" w:rsidP="002561FA">
      <w:pPr>
        <w:spacing w:after="200" w:line="276" w:lineRule="auto"/>
        <w:contextualSpacing/>
        <w:jc w:val="both"/>
        <w:rPr>
          <w:rFonts w:ascii="Arial" w:eastAsia="Calibri" w:hAnsi="Arial" w:cs="Arial"/>
          <w:sz w:val="22"/>
          <w:szCs w:val="22"/>
        </w:rPr>
      </w:pPr>
    </w:p>
    <w:p w:rsidR="00E3387E" w:rsidRDefault="00E3387E" w:rsidP="002561FA">
      <w:pPr>
        <w:spacing w:after="200" w:line="276" w:lineRule="auto"/>
        <w:contextualSpacing/>
        <w:jc w:val="both"/>
        <w:rPr>
          <w:rFonts w:ascii="Arial" w:hAnsi="Arial" w:cs="Arial"/>
          <w:sz w:val="22"/>
          <w:szCs w:val="22"/>
        </w:rPr>
      </w:pPr>
      <w:r>
        <w:rPr>
          <w:rFonts w:ascii="Arial" w:eastAsia="Calibri" w:hAnsi="Arial" w:cs="Arial"/>
          <w:sz w:val="22"/>
          <w:szCs w:val="22"/>
        </w:rPr>
        <w:t>The next Penalty Guidelines Task Force will meet in 2017.</w:t>
      </w:r>
    </w:p>
    <w:p w:rsidR="00DE7549" w:rsidRPr="00FF2BBC" w:rsidRDefault="00DE7549" w:rsidP="007E5D6C">
      <w:pPr>
        <w:spacing w:after="200" w:line="276" w:lineRule="auto"/>
        <w:contextualSpacing/>
        <w:jc w:val="both"/>
        <w:rPr>
          <w:rFonts w:ascii="Arial" w:eastAsiaTheme="minorHAnsi" w:hAnsi="Arial" w:cs="Arial"/>
          <w:sz w:val="22"/>
          <w:szCs w:val="22"/>
        </w:rPr>
      </w:pPr>
    </w:p>
    <w:p w:rsidR="00816BE0" w:rsidRPr="00FF2BBC" w:rsidRDefault="00816BE0" w:rsidP="007E5D6C">
      <w:pPr>
        <w:spacing w:after="200" w:line="276" w:lineRule="auto"/>
        <w:contextualSpacing/>
        <w:jc w:val="both"/>
        <w:rPr>
          <w:rFonts w:ascii="Arial" w:eastAsiaTheme="minorHAnsi" w:hAnsi="Arial" w:cs="Arial"/>
          <w:sz w:val="22"/>
          <w:szCs w:val="22"/>
        </w:rPr>
      </w:pPr>
      <w:r w:rsidRPr="00FF2BBC">
        <w:rPr>
          <w:rFonts w:ascii="Arial" w:eastAsiaTheme="minorHAnsi" w:hAnsi="Arial" w:cs="Arial"/>
          <w:sz w:val="22"/>
          <w:szCs w:val="22"/>
        </w:rPr>
        <w:t>If you have questions concerning the Officer Discipline process, or if you have any issues you would like to see addressed in the Professional Compliance Bulletin</w:t>
      </w:r>
      <w:r w:rsidR="007E5D6C" w:rsidRPr="00FF2BBC">
        <w:rPr>
          <w:rFonts w:ascii="Arial" w:eastAsiaTheme="minorHAnsi" w:hAnsi="Arial" w:cs="Arial"/>
          <w:sz w:val="22"/>
          <w:szCs w:val="22"/>
        </w:rPr>
        <w:t>, please forward them to R. Stacy Lehman, Professional Compliance Section Manager in the Bureau of Standards, at the Florida Department of Law Enforcement, P.O. Box 1489, Tallahassee, Florida 32302 or via e-mail a</w:t>
      </w:r>
      <w:r w:rsidRPr="00FF2BBC">
        <w:rPr>
          <w:rFonts w:ascii="Arial" w:eastAsiaTheme="minorHAnsi" w:hAnsi="Arial" w:cs="Arial"/>
          <w:sz w:val="22"/>
          <w:szCs w:val="22"/>
        </w:rPr>
        <w:t>t:</w:t>
      </w:r>
      <w:r w:rsidR="008B7B3D">
        <w:rPr>
          <w:rFonts w:ascii="Arial" w:eastAsiaTheme="minorHAnsi" w:hAnsi="Arial" w:cs="Arial"/>
          <w:sz w:val="22"/>
          <w:szCs w:val="22"/>
        </w:rPr>
        <w:t xml:space="preserve"> </w:t>
      </w:r>
      <w:r w:rsidRPr="00FF2BBC">
        <w:rPr>
          <w:rFonts w:ascii="Arial" w:eastAsiaTheme="minorHAnsi" w:hAnsi="Arial" w:cs="Arial"/>
          <w:sz w:val="22"/>
          <w:szCs w:val="22"/>
        </w:rPr>
        <w:t>stacylehman@fdle.state.fl.us.</w:t>
      </w:r>
    </w:p>
    <w:p w:rsidR="00816BE0" w:rsidRPr="00FF2BBC" w:rsidRDefault="00816BE0" w:rsidP="007E5D6C">
      <w:pPr>
        <w:spacing w:after="200" w:line="276" w:lineRule="auto"/>
        <w:contextualSpacing/>
        <w:jc w:val="both"/>
        <w:rPr>
          <w:rFonts w:ascii="Arial" w:eastAsiaTheme="minorHAnsi" w:hAnsi="Arial" w:cs="Arial"/>
          <w:sz w:val="22"/>
          <w:szCs w:val="22"/>
        </w:rPr>
      </w:pPr>
    </w:p>
    <w:sectPr w:rsidR="00816BE0" w:rsidRPr="00FF2BBC" w:rsidSect="004D6912">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8CD" w:rsidRDefault="00EC78CD" w:rsidP="00EC78CD">
      <w:r>
        <w:separator/>
      </w:r>
    </w:p>
  </w:endnote>
  <w:endnote w:type="continuationSeparator" w:id="0">
    <w:p w:rsidR="00EC78CD" w:rsidRDefault="00EC78CD" w:rsidP="00EC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Pr="007C1FEB" w:rsidRDefault="001272DA" w:rsidP="007C1FEB">
    <w:pPr>
      <w:pStyle w:val="Footer"/>
      <w:tabs>
        <w:tab w:val="left" w:pos="6120"/>
      </w:tabs>
      <w:rPr>
        <w:rFonts w:ascii="Arial Narrow" w:hAnsi="Arial Narrow"/>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rsidP="00F42BD9">
    <w:pPr>
      <w:pStyle w:val="Footer"/>
      <w:jc w:val="center"/>
    </w:pPr>
    <w:r>
      <w:rPr>
        <w:noProof/>
      </w:rPr>
      <w:drawing>
        <wp:inline distT="0" distB="0" distL="0" distR="0" wp14:anchorId="0EC61980" wp14:editId="60CD0476">
          <wp:extent cx="1971675" cy="104775"/>
          <wp:effectExtent l="0" t="0" r="9525" b="9525"/>
          <wp:docPr id="2" name="Picture 2" descr="Service-Integrity-Respect-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Integrity-Respect-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1047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8CD" w:rsidRDefault="00EC78CD" w:rsidP="00EC78CD">
      <w:r>
        <w:separator/>
      </w:r>
    </w:p>
  </w:footnote>
  <w:footnote w:type="continuationSeparator" w:id="0">
    <w:p w:rsidR="00EC78CD" w:rsidRDefault="00EC78CD" w:rsidP="00EC7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pPr>
      <w:pStyle w:val="Header"/>
    </w:pPr>
    <w:r>
      <w:rPr>
        <w:noProof/>
      </w:rPr>
      <w:drawing>
        <wp:inline distT="0" distB="0" distL="0" distR="0" wp14:anchorId="633A28DF" wp14:editId="493EF191">
          <wp:extent cx="5943600" cy="1000125"/>
          <wp:effectExtent l="0" t="0" r="0" b="9525"/>
          <wp:docPr id="3" name="Picture 3" descr="Criminal Justice Professionalism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minal Justice Professionalism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5BE"/>
    <w:multiLevelType w:val="hybridMultilevel"/>
    <w:tmpl w:val="1EAE7EDC"/>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BB51A6"/>
    <w:multiLevelType w:val="hybridMultilevel"/>
    <w:tmpl w:val="96720D8E"/>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1384C24"/>
    <w:multiLevelType w:val="hybridMultilevel"/>
    <w:tmpl w:val="F502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943FF"/>
    <w:multiLevelType w:val="hybridMultilevel"/>
    <w:tmpl w:val="B9EC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66677"/>
    <w:multiLevelType w:val="hybridMultilevel"/>
    <w:tmpl w:val="2134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804CB7"/>
    <w:multiLevelType w:val="hybridMultilevel"/>
    <w:tmpl w:val="AEB0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C22402"/>
    <w:multiLevelType w:val="hybridMultilevel"/>
    <w:tmpl w:val="385A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3102C3"/>
    <w:multiLevelType w:val="hybridMultilevel"/>
    <w:tmpl w:val="4CA0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EC1E65"/>
    <w:multiLevelType w:val="hybridMultilevel"/>
    <w:tmpl w:val="861EB0E8"/>
    <w:lvl w:ilvl="0" w:tplc="4524D7D6">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297FA1"/>
    <w:multiLevelType w:val="hybridMultilevel"/>
    <w:tmpl w:val="57F4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0"/>
  </w:num>
  <w:num w:numId="6">
    <w:abstractNumId w:val="1"/>
  </w:num>
  <w:num w:numId="7">
    <w:abstractNumId w:val="8"/>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B1"/>
    <w:rsid w:val="000010B9"/>
    <w:rsid w:val="00002803"/>
    <w:rsid w:val="0000472E"/>
    <w:rsid w:val="000116FF"/>
    <w:rsid w:val="00014980"/>
    <w:rsid w:val="0002545B"/>
    <w:rsid w:val="00031468"/>
    <w:rsid w:val="00031C17"/>
    <w:rsid w:val="00062BE3"/>
    <w:rsid w:val="0008242E"/>
    <w:rsid w:val="000A28FD"/>
    <w:rsid w:val="000A7469"/>
    <w:rsid w:val="000C22C6"/>
    <w:rsid w:val="000D22CA"/>
    <w:rsid w:val="000D324E"/>
    <w:rsid w:val="000F2766"/>
    <w:rsid w:val="00102032"/>
    <w:rsid w:val="00106A90"/>
    <w:rsid w:val="001272DA"/>
    <w:rsid w:val="00164C13"/>
    <w:rsid w:val="001A0FC2"/>
    <w:rsid w:val="001C5DE2"/>
    <w:rsid w:val="001D27D2"/>
    <w:rsid w:val="001D3381"/>
    <w:rsid w:val="001D4D91"/>
    <w:rsid w:val="001F4AE9"/>
    <w:rsid w:val="00207BB5"/>
    <w:rsid w:val="00233C9E"/>
    <w:rsid w:val="00240A63"/>
    <w:rsid w:val="0024472E"/>
    <w:rsid w:val="002561FA"/>
    <w:rsid w:val="00257C12"/>
    <w:rsid w:val="00273E1E"/>
    <w:rsid w:val="00286243"/>
    <w:rsid w:val="002A29CE"/>
    <w:rsid w:val="002B0512"/>
    <w:rsid w:val="002C1C42"/>
    <w:rsid w:val="002D2DFF"/>
    <w:rsid w:val="002F62EB"/>
    <w:rsid w:val="002F7922"/>
    <w:rsid w:val="00303361"/>
    <w:rsid w:val="00307BC7"/>
    <w:rsid w:val="00314997"/>
    <w:rsid w:val="0032242F"/>
    <w:rsid w:val="0033576A"/>
    <w:rsid w:val="00346571"/>
    <w:rsid w:val="00393B76"/>
    <w:rsid w:val="003B10E0"/>
    <w:rsid w:val="003C7A5E"/>
    <w:rsid w:val="003E5871"/>
    <w:rsid w:val="003F5C5D"/>
    <w:rsid w:val="004074E5"/>
    <w:rsid w:val="00417035"/>
    <w:rsid w:val="0042355A"/>
    <w:rsid w:val="004269C3"/>
    <w:rsid w:val="0044333D"/>
    <w:rsid w:val="00457DEA"/>
    <w:rsid w:val="00465B2C"/>
    <w:rsid w:val="0046770C"/>
    <w:rsid w:val="0047237A"/>
    <w:rsid w:val="004A3B1D"/>
    <w:rsid w:val="004A4797"/>
    <w:rsid w:val="004D6912"/>
    <w:rsid w:val="004F4FE3"/>
    <w:rsid w:val="004F64C4"/>
    <w:rsid w:val="00504CC7"/>
    <w:rsid w:val="00511CDC"/>
    <w:rsid w:val="00513637"/>
    <w:rsid w:val="005317C5"/>
    <w:rsid w:val="00540724"/>
    <w:rsid w:val="00557F65"/>
    <w:rsid w:val="005623DA"/>
    <w:rsid w:val="00562E8F"/>
    <w:rsid w:val="00574696"/>
    <w:rsid w:val="00585565"/>
    <w:rsid w:val="00597E68"/>
    <w:rsid w:val="005A5565"/>
    <w:rsid w:val="005A6DBF"/>
    <w:rsid w:val="005C0264"/>
    <w:rsid w:val="005C5FB1"/>
    <w:rsid w:val="005D498F"/>
    <w:rsid w:val="005F5CBF"/>
    <w:rsid w:val="00600E9A"/>
    <w:rsid w:val="00612E6D"/>
    <w:rsid w:val="006130C6"/>
    <w:rsid w:val="006176CE"/>
    <w:rsid w:val="00623290"/>
    <w:rsid w:val="006420B3"/>
    <w:rsid w:val="00642D9B"/>
    <w:rsid w:val="00650216"/>
    <w:rsid w:val="00673BFC"/>
    <w:rsid w:val="006776D9"/>
    <w:rsid w:val="0068217E"/>
    <w:rsid w:val="00691118"/>
    <w:rsid w:val="006A6970"/>
    <w:rsid w:val="006B5CEF"/>
    <w:rsid w:val="006B6D7C"/>
    <w:rsid w:val="006F01EF"/>
    <w:rsid w:val="0071081C"/>
    <w:rsid w:val="00716D52"/>
    <w:rsid w:val="00726980"/>
    <w:rsid w:val="00727582"/>
    <w:rsid w:val="007349CC"/>
    <w:rsid w:val="00742458"/>
    <w:rsid w:val="007825E8"/>
    <w:rsid w:val="00791A8E"/>
    <w:rsid w:val="007A0F1B"/>
    <w:rsid w:val="007A6B2E"/>
    <w:rsid w:val="007E5D6C"/>
    <w:rsid w:val="007F4EF1"/>
    <w:rsid w:val="00816BE0"/>
    <w:rsid w:val="008369ED"/>
    <w:rsid w:val="008446AE"/>
    <w:rsid w:val="00854DA2"/>
    <w:rsid w:val="00862028"/>
    <w:rsid w:val="008626EC"/>
    <w:rsid w:val="00882EFB"/>
    <w:rsid w:val="00893431"/>
    <w:rsid w:val="008A602C"/>
    <w:rsid w:val="008B0E3B"/>
    <w:rsid w:val="008B7B3D"/>
    <w:rsid w:val="008C7B82"/>
    <w:rsid w:val="00903444"/>
    <w:rsid w:val="00904D14"/>
    <w:rsid w:val="00944854"/>
    <w:rsid w:val="00953C1A"/>
    <w:rsid w:val="0095554A"/>
    <w:rsid w:val="00957FAF"/>
    <w:rsid w:val="00980B9E"/>
    <w:rsid w:val="009A07AF"/>
    <w:rsid w:val="009C0E09"/>
    <w:rsid w:val="009D2C47"/>
    <w:rsid w:val="009E04D4"/>
    <w:rsid w:val="009F0D04"/>
    <w:rsid w:val="009F58A3"/>
    <w:rsid w:val="00A07202"/>
    <w:rsid w:val="00A16412"/>
    <w:rsid w:val="00A45961"/>
    <w:rsid w:val="00A53332"/>
    <w:rsid w:val="00A53A30"/>
    <w:rsid w:val="00A70831"/>
    <w:rsid w:val="00AB6E88"/>
    <w:rsid w:val="00B015FB"/>
    <w:rsid w:val="00B412F6"/>
    <w:rsid w:val="00B461FD"/>
    <w:rsid w:val="00B46D0C"/>
    <w:rsid w:val="00B9099D"/>
    <w:rsid w:val="00BC4F55"/>
    <w:rsid w:val="00BC597A"/>
    <w:rsid w:val="00BD58A9"/>
    <w:rsid w:val="00BD5D84"/>
    <w:rsid w:val="00C0777F"/>
    <w:rsid w:val="00C23821"/>
    <w:rsid w:val="00C31295"/>
    <w:rsid w:val="00C33F07"/>
    <w:rsid w:val="00C901A6"/>
    <w:rsid w:val="00CA77F8"/>
    <w:rsid w:val="00CB26FA"/>
    <w:rsid w:val="00CE220B"/>
    <w:rsid w:val="00CF7D08"/>
    <w:rsid w:val="00D05AAD"/>
    <w:rsid w:val="00D85068"/>
    <w:rsid w:val="00D95083"/>
    <w:rsid w:val="00D96628"/>
    <w:rsid w:val="00DB7DDB"/>
    <w:rsid w:val="00DD35B7"/>
    <w:rsid w:val="00DE1205"/>
    <w:rsid w:val="00DE7549"/>
    <w:rsid w:val="00E021F2"/>
    <w:rsid w:val="00E06A20"/>
    <w:rsid w:val="00E27AD3"/>
    <w:rsid w:val="00E3387E"/>
    <w:rsid w:val="00E47A34"/>
    <w:rsid w:val="00E655BD"/>
    <w:rsid w:val="00E72B65"/>
    <w:rsid w:val="00E7627B"/>
    <w:rsid w:val="00EC1E2E"/>
    <w:rsid w:val="00EC1E59"/>
    <w:rsid w:val="00EC3330"/>
    <w:rsid w:val="00EC78CD"/>
    <w:rsid w:val="00EE2669"/>
    <w:rsid w:val="00F02B9E"/>
    <w:rsid w:val="00F25604"/>
    <w:rsid w:val="00F36BF8"/>
    <w:rsid w:val="00F64122"/>
    <w:rsid w:val="00F738FE"/>
    <w:rsid w:val="00F75818"/>
    <w:rsid w:val="00F77598"/>
    <w:rsid w:val="00FA0900"/>
    <w:rsid w:val="00FD39AB"/>
    <w:rsid w:val="00FE43CD"/>
    <w:rsid w:val="00FF2BBC"/>
    <w:rsid w:val="00FF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946953">
      <w:bodyDiv w:val="1"/>
      <w:marLeft w:val="0"/>
      <w:marRight w:val="0"/>
      <w:marTop w:val="0"/>
      <w:marBottom w:val="0"/>
      <w:divBdr>
        <w:top w:val="none" w:sz="0" w:space="0" w:color="auto"/>
        <w:left w:val="none" w:sz="0" w:space="0" w:color="auto"/>
        <w:bottom w:val="none" w:sz="0" w:space="0" w:color="auto"/>
        <w:right w:val="none" w:sz="0" w:space="0" w:color="auto"/>
      </w:divBdr>
    </w:div>
    <w:div w:id="1461875051">
      <w:bodyDiv w:val="1"/>
      <w:marLeft w:val="0"/>
      <w:marRight w:val="0"/>
      <w:marTop w:val="0"/>
      <w:marBottom w:val="0"/>
      <w:divBdr>
        <w:top w:val="none" w:sz="0" w:space="0" w:color="auto"/>
        <w:left w:val="none" w:sz="0" w:space="0" w:color="auto"/>
        <w:bottom w:val="none" w:sz="0" w:space="0" w:color="auto"/>
        <w:right w:val="none" w:sz="0" w:space="0" w:color="auto"/>
      </w:divBdr>
      <w:divsChild>
        <w:div w:id="336732488">
          <w:marLeft w:val="0"/>
          <w:marRight w:val="0"/>
          <w:marTop w:val="0"/>
          <w:marBottom w:val="0"/>
          <w:divBdr>
            <w:top w:val="none" w:sz="0" w:space="0" w:color="auto"/>
            <w:left w:val="none" w:sz="0" w:space="0" w:color="auto"/>
            <w:bottom w:val="none" w:sz="0" w:space="0" w:color="auto"/>
            <w:right w:val="none" w:sz="0" w:space="0" w:color="auto"/>
          </w:divBdr>
          <w:divsChild>
            <w:div w:id="156114576">
              <w:marLeft w:val="150"/>
              <w:marRight w:val="150"/>
              <w:marTop w:val="0"/>
              <w:marBottom w:val="0"/>
              <w:divBdr>
                <w:top w:val="single" w:sz="6" w:space="0" w:color="C8C8C8"/>
                <w:left w:val="single" w:sz="6" w:space="0" w:color="CCCCCC"/>
                <w:bottom w:val="single" w:sz="6" w:space="0" w:color="CCCCCC"/>
                <w:right w:val="single" w:sz="6" w:space="0" w:color="CCCCCC"/>
              </w:divBdr>
              <w:divsChild>
                <w:div w:id="766731895">
                  <w:marLeft w:val="0"/>
                  <w:marRight w:val="0"/>
                  <w:marTop w:val="0"/>
                  <w:marBottom w:val="0"/>
                  <w:divBdr>
                    <w:top w:val="none" w:sz="0" w:space="0" w:color="auto"/>
                    <w:left w:val="none" w:sz="0" w:space="0" w:color="auto"/>
                    <w:bottom w:val="none" w:sz="0" w:space="0" w:color="auto"/>
                    <w:right w:val="none" w:sz="0" w:space="0" w:color="auto"/>
                  </w:divBdr>
                  <w:divsChild>
                    <w:div w:id="1896693419">
                      <w:marLeft w:val="375"/>
                      <w:marRight w:val="150"/>
                      <w:marTop w:val="150"/>
                      <w:marBottom w:val="150"/>
                      <w:divBdr>
                        <w:top w:val="none" w:sz="0" w:space="0" w:color="auto"/>
                        <w:left w:val="none" w:sz="0" w:space="0" w:color="auto"/>
                        <w:bottom w:val="none" w:sz="0" w:space="0" w:color="auto"/>
                        <w:right w:val="none" w:sz="0" w:space="0" w:color="auto"/>
                      </w:divBdr>
                      <w:divsChild>
                        <w:div w:id="1513448441">
                          <w:marLeft w:val="0"/>
                          <w:marRight w:val="0"/>
                          <w:marTop w:val="0"/>
                          <w:marBottom w:val="0"/>
                          <w:divBdr>
                            <w:top w:val="none" w:sz="0" w:space="0" w:color="auto"/>
                            <w:left w:val="none" w:sz="0" w:space="0" w:color="auto"/>
                            <w:bottom w:val="none" w:sz="0" w:space="0" w:color="auto"/>
                            <w:right w:val="none" w:sz="0" w:space="0" w:color="auto"/>
                          </w:divBdr>
                          <w:divsChild>
                            <w:div w:id="1509445713">
                              <w:marLeft w:val="0"/>
                              <w:marRight w:val="0"/>
                              <w:marTop w:val="0"/>
                              <w:marBottom w:val="0"/>
                              <w:divBdr>
                                <w:top w:val="none" w:sz="0" w:space="0" w:color="auto"/>
                                <w:left w:val="none" w:sz="0" w:space="0" w:color="auto"/>
                                <w:bottom w:val="none" w:sz="0" w:space="0" w:color="auto"/>
                                <w:right w:val="none" w:sz="0" w:space="0" w:color="auto"/>
                              </w:divBdr>
                              <w:divsChild>
                                <w:div w:id="1752197093">
                                  <w:marLeft w:val="0"/>
                                  <w:marRight w:val="0"/>
                                  <w:marTop w:val="0"/>
                                  <w:marBottom w:val="0"/>
                                  <w:divBdr>
                                    <w:top w:val="none" w:sz="0" w:space="0" w:color="auto"/>
                                    <w:left w:val="none" w:sz="0" w:space="0" w:color="auto"/>
                                    <w:bottom w:val="none" w:sz="0" w:space="0" w:color="auto"/>
                                    <w:right w:val="none" w:sz="0" w:space="0" w:color="auto"/>
                                  </w:divBdr>
                                  <w:divsChild>
                                    <w:div w:id="1228347700">
                                      <w:marLeft w:val="0"/>
                                      <w:marRight w:val="0"/>
                                      <w:marTop w:val="0"/>
                                      <w:marBottom w:val="0"/>
                                      <w:divBdr>
                                        <w:top w:val="none" w:sz="0" w:space="0" w:color="auto"/>
                                        <w:left w:val="none" w:sz="0" w:space="0" w:color="auto"/>
                                        <w:bottom w:val="none" w:sz="0" w:space="0" w:color="auto"/>
                                        <w:right w:val="none" w:sz="0" w:space="0" w:color="auto"/>
                                      </w:divBdr>
                                      <w:divsChild>
                                        <w:div w:id="12612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28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6DBCA-7B32-469B-9CC5-500B73E75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FDLE Config.xml</Company>
  <LinksUpToDate>false</LinksUpToDate>
  <CharactersWithSpaces>10253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Stacy</dc:creator>
  <cp:lastModifiedBy>Lehman, Stacy</cp:lastModifiedBy>
  <cp:revision>6</cp:revision>
  <cp:lastPrinted>2015-06-18T15:03:00Z</cp:lastPrinted>
  <dcterms:created xsi:type="dcterms:W3CDTF">2015-05-28T20:53:00Z</dcterms:created>
  <dcterms:modified xsi:type="dcterms:W3CDTF">2015-06-19T17:30:00Z</dcterms:modified>
</cp:coreProperties>
</file>